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02" w:rsidRPr="006C0A71" w:rsidRDefault="00820102" w:rsidP="00820102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16"/>
          <w:szCs w:val="16"/>
        </w:rPr>
      </w:pPr>
      <w:r>
        <w:rPr>
          <w:i/>
          <w:iCs/>
          <w:kern w:val="28"/>
          <w:sz w:val="16"/>
          <w:szCs w:val="16"/>
        </w:rPr>
        <w:t>Załącznik Nr 2</w:t>
      </w:r>
    </w:p>
    <w:p w:rsidR="00820102" w:rsidRPr="006C0A71" w:rsidRDefault="00820102" w:rsidP="00820102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16"/>
          <w:szCs w:val="16"/>
        </w:rPr>
      </w:pPr>
      <w:proofErr w:type="gramStart"/>
      <w:r w:rsidRPr="006C0A71">
        <w:rPr>
          <w:i/>
          <w:iCs/>
          <w:kern w:val="28"/>
          <w:sz w:val="16"/>
          <w:szCs w:val="16"/>
        </w:rPr>
        <w:t>do</w:t>
      </w:r>
      <w:proofErr w:type="gramEnd"/>
      <w:r w:rsidRPr="006C0A71">
        <w:rPr>
          <w:i/>
          <w:iCs/>
          <w:kern w:val="28"/>
          <w:sz w:val="16"/>
          <w:szCs w:val="16"/>
        </w:rPr>
        <w:t xml:space="preserve"> W</w:t>
      </w:r>
      <w:r>
        <w:rPr>
          <w:i/>
          <w:iCs/>
          <w:kern w:val="28"/>
          <w:sz w:val="16"/>
          <w:szCs w:val="16"/>
        </w:rPr>
        <w:t>Z z dnia 31 sierpnia 2015</w:t>
      </w:r>
      <w:r w:rsidRPr="006C0A71">
        <w:rPr>
          <w:i/>
          <w:iCs/>
          <w:kern w:val="28"/>
          <w:sz w:val="16"/>
          <w:szCs w:val="16"/>
        </w:rPr>
        <w:t>r.</w:t>
      </w:r>
    </w:p>
    <w:p w:rsidR="00820102" w:rsidRPr="006C0A71" w:rsidRDefault="00820102" w:rsidP="00820102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16"/>
          <w:szCs w:val="16"/>
        </w:rPr>
      </w:pPr>
      <w:r w:rsidRPr="006C0A71">
        <w:rPr>
          <w:i/>
          <w:iCs/>
          <w:kern w:val="28"/>
          <w:sz w:val="16"/>
          <w:szCs w:val="16"/>
        </w:rPr>
        <w:t>(wzór)</w:t>
      </w:r>
    </w:p>
    <w:p w:rsidR="00820102" w:rsidRPr="006C0A71" w:rsidRDefault="00820102" w:rsidP="00820102">
      <w:pPr>
        <w:jc w:val="center"/>
        <w:outlineLvl w:val="0"/>
        <w:rPr>
          <w:b/>
          <w:sz w:val="22"/>
          <w:szCs w:val="22"/>
        </w:rPr>
      </w:pPr>
    </w:p>
    <w:p w:rsidR="00820102" w:rsidRPr="006C0A71" w:rsidRDefault="00820102" w:rsidP="00820102">
      <w:pPr>
        <w:jc w:val="center"/>
        <w:outlineLvl w:val="0"/>
        <w:rPr>
          <w:b/>
          <w:sz w:val="20"/>
          <w:szCs w:val="20"/>
        </w:rPr>
      </w:pPr>
    </w:p>
    <w:p w:rsidR="00820102" w:rsidRPr="006C0A71" w:rsidRDefault="00820102" w:rsidP="00820102">
      <w:pPr>
        <w:jc w:val="center"/>
        <w:outlineLvl w:val="0"/>
        <w:rPr>
          <w:b/>
          <w:sz w:val="20"/>
          <w:szCs w:val="20"/>
        </w:rPr>
      </w:pPr>
    </w:p>
    <w:p w:rsidR="00820102" w:rsidRPr="009E05D6" w:rsidRDefault="00820102" w:rsidP="00820102">
      <w:pPr>
        <w:jc w:val="center"/>
        <w:outlineLvl w:val="0"/>
        <w:rPr>
          <w:b/>
          <w:sz w:val="28"/>
          <w:szCs w:val="20"/>
        </w:rPr>
      </w:pPr>
      <w:r w:rsidRPr="009E05D6">
        <w:rPr>
          <w:b/>
          <w:sz w:val="28"/>
          <w:szCs w:val="20"/>
        </w:rPr>
        <w:t>Ankieta</w:t>
      </w:r>
    </w:p>
    <w:p w:rsidR="00820102" w:rsidRPr="009E05D6" w:rsidRDefault="00820102" w:rsidP="00820102">
      <w:pPr>
        <w:jc w:val="center"/>
        <w:rPr>
          <w:b/>
          <w:sz w:val="28"/>
          <w:szCs w:val="20"/>
        </w:rPr>
      </w:pPr>
      <w:r w:rsidRPr="009E05D6">
        <w:rPr>
          <w:b/>
          <w:sz w:val="28"/>
          <w:szCs w:val="20"/>
        </w:rPr>
        <w:t xml:space="preserve">Dialog techniczny </w:t>
      </w:r>
    </w:p>
    <w:p w:rsidR="00820102" w:rsidRPr="009E05D6" w:rsidRDefault="00820102" w:rsidP="00820102">
      <w:pPr>
        <w:jc w:val="center"/>
        <w:rPr>
          <w:b/>
        </w:rPr>
      </w:pPr>
      <w:proofErr w:type="gramStart"/>
      <w:r w:rsidRPr="009E05D6">
        <w:rPr>
          <w:b/>
        </w:rPr>
        <w:t>poprzedzający</w:t>
      </w:r>
      <w:proofErr w:type="gramEnd"/>
      <w:r w:rsidRPr="009E05D6">
        <w:rPr>
          <w:b/>
        </w:rPr>
        <w:t xml:space="preserve"> udzielenie zamówienia </w:t>
      </w:r>
    </w:p>
    <w:p w:rsidR="00820102" w:rsidRPr="009E05D6" w:rsidRDefault="00820102" w:rsidP="00820102">
      <w:pPr>
        <w:jc w:val="center"/>
        <w:rPr>
          <w:b/>
        </w:rPr>
      </w:pPr>
      <w:proofErr w:type="gramStart"/>
      <w:r w:rsidRPr="009E05D6">
        <w:rPr>
          <w:b/>
        </w:rPr>
        <w:t>na</w:t>
      </w:r>
      <w:proofErr w:type="gramEnd"/>
      <w:r w:rsidRPr="009E05D6">
        <w:rPr>
          <w:b/>
        </w:rPr>
        <w:t xml:space="preserve"> dostawę miału węglowego</w:t>
      </w:r>
    </w:p>
    <w:p w:rsidR="00820102" w:rsidRPr="009E05D6" w:rsidRDefault="00820102" w:rsidP="00820102">
      <w:pPr>
        <w:jc w:val="center"/>
        <w:rPr>
          <w:b/>
        </w:rPr>
      </w:pPr>
      <w:r w:rsidRPr="009E05D6">
        <w:rPr>
          <w:b/>
        </w:rPr>
        <w:t xml:space="preserve"> </w:t>
      </w:r>
      <w:proofErr w:type="gramStart"/>
      <w:r w:rsidRPr="009E05D6">
        <w:rPr>
          <w:b/>
        </w:rPr>
        <w:t>w</w:t>
      </w:r>
      <w:proofErr w:type="gramEnd"/>
      <w:r w:rsidRPr="009E05D6">
        <w:rPr>
          <w:b/>
        </w:rPr>
        <w:t xml:space="preserve"> okresie od października 2015 </w:t>
      </w:r>
      <w:proofErr w:type="spellStart"/>
      <w:r w:rsidRPr="009E05D6">
        <w:rPr>
          <w:b/>
        </w:rPr>
        <w:t>r</w:t>
      </w:r>
      <w:proofErr w:type="spellEnd"/>
      <w:r w:rsidRPr="009E05D6">
        <w:rPr>
          <w:b/>
        </w:rPr>
        <w:t xml:space="preserve"> do kwietnia 2016</w:t>
      </w:r>
    </w:p>
    <w:p w:rsidR="00820102" w:rsidRPr="009E05D6" w:rsidRDefault="00820102" w:rsidP="00820102">
      <w:pPr>
        <w:jc w:val="center"/>
        <w:rPr>
          <w:b/>
        </w:rPr>
      </w:pPr>
    </w:p>
    <w:p w:rsidR="00820102" w:rsidRPr="009E05D6" w:rsidRDefault="00820102" w:rsidP="00820102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i/>
          <w:iCs/>
          <w:kern w:val="28"/>
        </w:rPr>
      </w:pPr>
      <w:r w:rsidRPr="009E05D6">
        <w:rPr>
          <w:b/>
        </w:rPr>
        <w:t xml:space="preserve">Zamawiający - </w:t>
      </w:r>
      <w:r w:rsidRPr="009E05D6">
        <w:rPr>
          <w:i/>
          <w:iCs/>
          <w:kern w:val="28"/>
        </w:rPr>
        <w:t xml:space="preserve">Przedsiębiorstwo Energetyki Cieplnej w Mławie Sp. z o. </w:t>
      </w:r>
      <w:proofErr w:type="gramStart"/>
      <w:r w:rsidRPr="009E05D6">
        <w:rPr>
          <w:i/>
          <w:iCs/>
          <w:kern w:val="28"/>
        </w:rPr>
        <w:t>o</w:t>
      </w:r>
      <w:proofErr w:type="gramEnd"/>
      <w:r w:rsidRPr="009E05D6">
        <w:rPr>
          <w:i/>
          <w:iCs/>
          <w:kern w:val="28"/>
        </w:rPr>
        <w:t>.</w:t>
      </w:r>
    </w:p>
    <w:p w:rsidR="00820102" w:rsidRPr="009E05D6" w:rsidRDefault="00820102" w:rsidP="0082010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</w:rPr>
      </w:pPr>
    </w:p>
    <w:p w:rsidR="00820102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  <w:sz w:val="20"/>
          <w:szCs w:val="20"/>
        </w:rPr>
      </w:pPr>
      <w:r w:rsidRPr="006C0A71">
        <w:rPr>
          <w:i/>
          <w:iCs/>
          <w:kern w:val="28"/>
          <w:sz w:val="20"/>
          <w:szCs w:val="20"/>
        </w:rPr>
        <w:t>Nazwa Wykonawcy</w:t>
      </w:r>
      <w:r w:rsidRPr="006C0A71">
        <w:rPr>
          <w:kern w:val="28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</w:t>
      </w:r>
      <w:r>
        <w:rPr>
          <w:kern w:val="28"/>
          <w:sz w:val="20"/>
          <w:szCs w:val="20"/>
        </w:rPr>
        <w:t>…………………………………………………………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20102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  <w:sz w:val="20"/>
          <w:szCs w:val="20"/>
        </w:rPr>
      </w:pPr>
      <w:r w:rsidRPr="006C0A71">
        <w:rPr>
          <w:i/>
          <w:iCs/>
          <w:kern w:val="28"/>
          <w:sz w:val="20"/>
          <w:szCs w:val="20"/>
        </w:rPr>
        <w:t>Adres siedziby Wykonawcy</w:t>
      </w:r>
      <w:r w:rsidRPr="006C0A71">
        <w:rPr>
          <w:kern w:val="28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</w:t>
      </w:r>
      <w:r>
        <w:rPr>
          <w:kern w:val="28"/>
          <w:sz w:val="20"/>
          <w:szCs w:val="20"/>
        </w:rPr>
        <w:t>………………………………………………………………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20102" w:rsidRPr="009E05D6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  <w:sz w:val="20"/>
          <w:szCs w:val="20"/>
        </w:rPr>
      </w:pPr>
      <w:r w:rsidRPr="009E05D6">
        <w:rPr>
          <w:i/>
          <w:iCs/>
          <w:kern w:val="28"/>
          <w:sz w:val="20"/>
          <w:szCs w:val="20"/>
        </w:rPr>
        <w:t xml:space="preserve">Telefon:……………………………………………………………………………………………………………………… </w:t>
      </w:r>
    </w:p>
    <w:p w:rsidR="00820102" w:rsidRPr="009E05D6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  <w:sz w:val="20"/>
          <w:szCs w:val="20"/>
        </w:rPr>
      </w:pPr>
      <w:proofErr w:type="spellStart"/>
      <w:r w:rsidRPr="009E05D6">
        <w:rPr>
          <w:i/>
          <w:iCs/>
          <w:kern w:val="28"/>
          <w:sz w:val="20"/>
          <w:szCs w:val="20"/>
        </w:rPr>
        <w:t>Fax</w:t>
      </w:r>
      <w:proofErr w:type="spellEnd"/>
      <w:r w:rsidRPr="009E05D6">
        <w:rPr>
          <w:i/>
          <w:iCs/>
          <w:kern w:val="28"/>
          <w:sz w:val="20"/>
          <w:szCs w:val="20"/>
        </w:rPr>
        <w:t>:………………………………………………………………………</w:t>
      </w:r>
      <w:r w:rsidRPr="006C0A71">
        <w:rPr>
          <w:i/>
          <w:iCs/>
          <w:kern w:val="28"/>
          <w:sz w:val="20"/>
          <w:szCs w:val="20"/>
        </w:rPr>
        <w:t>…………………………………………………….</w:t>
      </w:r>
    </w:p>
    <w:p w:rsidR="00820102" w:rsidRPr="009E05D6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  <w:sz w:val="20"/>
          <w:szCs w:val="20"/>
        </w:rPr>
      </w:pPr>
      <w:r w:rsidRPr="009E05D6">
        <w:rPr>
          <w:i/>
          <w:iCs/>
          <w:kern w:val="28"/>
          <w:sz w:val="20"/>
          <w:szCs w:val="20"/>
        </w:rPr>
        <w:t>E-mail …………………..</w:t>
      </w:r>
      <w:r w:rsidRPr="006C0A71">
        <w:rPr>
          <w:i/>
          <w:iCs/>
          <w:kern w:val="28"/>
          <w:sz w:val="20"/>
          <w:szCs w:val="20"/>
        </w:rPr>
        <w:t>…………………………………………………………………………………………………..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  <w:sz w:val="20"/>
          <w:szCs w:val="20"/>
        </w:rPr>
      </w:pPr>
      <w:r w:rsidRPr="006C0A71">
        <w:rPr>
          <w:i/>
          <w:iCs/>
          <w:kern w:val="28"/>
          <w:sz w:val="20"/>
          <w:szCs w:val="20"/>
        </w:rPr>
        <w:t>NIP: ……………………………………………………………………………………………………………………………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  <w:sz w:val="20"/>
          <w:szCs w:val="20"/>
        </w:rPr>
      </w:pPr>
      <w:r w:rsidRPr="006C0A71">
        <w:rPr>
          <w:i/>
          <w:iCs/>
          <w:kern w:val="28"/>
          <w:sz w:val="20"/>
          <w:szCs w:val="20"/>
        </w:rPr>
        <w:t>REGON: ……………………………………………………………………………………………………………………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20"/>
          <w:szCs w:val="20"/>
        </w:rPr>
      </w:pP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ind w:left="360" w:hanging="360"/>
        <w:jc w:val="both"/>
        <w:rPr>
          <w:kern w:val="28"/>
          <w:sz w:val="20"/>
          <w:szCs w:val="20"/>
        </w:rPr>
      </w:pPr>
      <w:r w:rsidRPr="006C0A71">
        <w:rPr>
          <w:b/>
          <w:bCs/>
          <w:kern w:val="28"/>
          <w:sz w:val="20"/>
          <w:szCs w:val="20"/>
        </w:rPr>
        <w:t xml:space="preserve">2. </w:t>
      </w:r>
      <w:r w:rsidRPr="006C0A71">
        <w:rPr>
          <w:kern w:val="28"/>
          <w:sz w:val="20"/>
          <w:szCs w:val="20"/>
        </w:rPr>
        <w:t>Wykaz dokumentów składanych wraz z niniejszą deklaracją.</w:t>
      </w:r>
    </w:p>
    <w:p w:rsidR="00820102" w:rsidRPr="006C0A71" w:rsidRDefault="00820102" w:rsidP="0082010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rPr>
          <w:i/>
          <w:iCs/>
          <w:kern w:val="28"/>
          <w:sz w:val="20"/>
          <w:szCs w:val="20"/>
        </w:rPr>
      </w:pPr>
      <w:r w:rsidRPr="006C0A71">
        <w:rPr>
          <w:i/>
          <w:iCs/>
          <w:kern w:val="28"/>
          <w:sz w:val="20"/>
          <w:szCs w:val="20"/>
        </w:rPr>
        <w:t xml:space="preserve">      (dokumenty wymienione w punktach 5.2.1., 5.2.2., 5.3. WZ oraz własny projekt umowy w oparciu ,o </w:t>
      </w:r>
      <w:proofErr w:type="gramStart"/>
      <w:r w:rsidRPr="006C0A71">
        <w:rPr>
          <w:i/>
          <w:iCs/>
          <w:kern w:val="28"/>
          <w:sz w:val="20"/>
          <w:szCs w:val="20"/>
        </w:rPr>
        <w:t>która  wykonawca</w:t>
      </w:r>
      <w:proofErr w:type="gramEnd"/>
      <w:r w:rsidRPr="006C0A71">
        <w:rPr>
          <w:i/>
          <w:iCs/>
          <w:kern w:val="28"/>
          <w:sz w:val="20"/>
          <w:szCs w:val="20"/>
        </w:rPr>
        <w:t xml:space="preserve"> chciałby realizować zamówienie )</w:t>
      </w:r>
    </w:p>
    <w:p w:rsidR="00820102" w:rsidRDefault="00820102" w:rsidP="0082010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</w:p>
    <w:p w:rsidR="00820102" w:rsidRDefault="00820102" w:rsidP="00820102">
      <w:pPr>
        <w:pStyle w:val="11"/>
        <w:numPr>
          <w:ilvl w:val="0"/>
          <w:numId w:val="9"/>
        </w:numPr>
        <w:spacing w:line="600" w:lineRule="auto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</w:t>
      </w:r>
    </w:p>
    <w:p w:rsidR="00820102" w:rsidRDefault="00820102" w:rsidP="00820102">
      <w:pPr>
        <w:pStyle w:val="11"/>
        <w:numPr>
          <w:ilvl w:val="0"/>
          <w:numId w:val="9"/>
        </w:numPr>
        <w:spacing w:line="600" w:lineRule="auto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</w:t>
      </w:r>
    </w:p>
    <w:p w:rsidR="00820102" w:rsidRDefault="00820102" w:rsidP="00820102">
      <w:pPr>
        <w:pStyle w:val="11"/>
        <w:numPr>
          <w:ilvl w:val="0"/>
          <w:numId w:val="9"/>
        </w:numPr>
        <w:spacing w:line="600" w:lineRule="auto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</w:t>
      </w:r>
    </w:p>
    <w:p w:rsidR="00820102" w:rsidRDefault="00820102" w:rsidP="00820102">
      <w:pPr>
        <w:pStyle w:val="11"/>
        <w:numPr>
          <w:ilvl w:val="0"/>
          <w:numId w:val="9"/>
        </w:numPr>
        <w:spacing w:line="600" w:lineRule="auto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</w:t>
      </w:r>
    </w:p>
    <w:p w:rsidR="00820102" w:rsidRPr="006C0A71" w:rsidRDefault="00820102" w:rsidP="00820102">
      <w:pPr>
        <w:pStyle w:val="11"/>
        <w:numPr>
          <w:ilvl w:val="0"/>
          <w:numId w:val="9"/>
        </w:numPr>
        <w:spacing w:line="600" w:lineRule="auto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………………………………………………………………….</w:t>
      </w:r>
    </w:p>
    <w:p w:rsidR="00820102" w:rsidRPr="006C0A71" w:rsidRDefault="00820102" w:rsidP="00820102">
      <w:pPr>
        <w:pStyle w:val="11"/>
        <w:numPr>
          <w:ilvl w:val="1"/>
          <w:numId w:val="0"/>
        </w:numPr>
        <w:tabs>
          <w:tab w:val="num" w:pos="1080"/>
        </w:tabs>
        <w:spacing w:line="312" w:lineRule="auto"/>
        <w:ind w:left="1080" w:hanging="720"/>
        <w:outlineLvl w:val="0"/>
        <w:rPr>
          <w:rFonts w:ascii="Times New Roman" w:hAnsi="Times New Roman"/>
          <w:b/>
          <w:sz w:val="20"/>
        </w:rPr>
      </w:pPr>
      <w:r w:rsidRPr="006C0A71">
        <w:rPr>
          <w:rFonts w:ascii="Times New Roman" w:hAnsi="Times New Roman"/>
          <w:b/>
          <w:sz w:val="20"/>
        </w:rPr>
        <w:lastRenderedPageBreak/>
        <w:t xml:space="preserve">Parametry jakościowe oferowanego opału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395"/>
        <w:gridCol w:w="1395"/>
        <w:gridCol w:w="1395"/>
        <w:gridCol w:w="1395"/>
      </w:tblGrid>
      <w:tr w:rsidR="00820102" w:rsidRPr="006C0A71" w:rsidTr="003712D9">
        <w:trPr>
          <w:trHeight w:val="797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Parametr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center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Wariant 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center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Wariant 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center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Wariant 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center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Wariant 4</w:t>
            </w:r>
          </w:p>
        </w:tc>
      </w:tr>
      <w:tr w:rsidR="00820102" w:rsidRPr="006C0A71" w:rsidTr="003712D9">
        <w:trPr>
          <w:trHeight w:val="526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 xml:space="preserve">Sortyment 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517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Typ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540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Wartość opałowa kJ/kg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699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Siarka %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539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Popiół  %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519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Wilgotność %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707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Części lotne %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893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 xml:space="preserve">Pochodzenie </w:t>
            </w:r>
          </w:p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(</w:t>
            </w:r>
            <w:r w:rsidRPr="006C0A71">
              <w:rPr>
                <w:rFonts w:ascii="Times New Roman" w:hAnsi="Times New Roman"/>
                <w:i/>
                <w:sz w:val="20"/>
              </w:rPr>
              <w:t>węgiel z kopalń krajowych</w:t>
            </w:r>
            <w:r w:rsidRPr="006C0A71">
              <w:rPr>
                <w:rFonts w:ascii="Times New Roman" w:hAnsi="Times New Roman"/>
                <w:sz w:val="20"/>
              </w:rPr>
              <w:t xml:space="preserve"> </w:t>
            </w:r>
            <w:r w:rsidRPr="006C0A71">
              <w:rPr>
                <w:rFonts w:ascii="Times New Roman" w:hAnsi="Times New Roman"/>
                <w:b/>
                <w:sz w:val="20"/>
              </w:rPr>
              <w:t>– K</w:t>
            </w:r>
            <w:r w:rsidRPr="006C0A71">
              <w:rPr>
                <w:rFonts w:ascii="Times New Roman" w:hAnsi="Times New Roman"/>
                <w:sz w:val="20"/>
              </w:rPr>
              <w:t xml:space="preserve"> , </w:t>
            </w:r>
            <w:r w:rsidRPr="006C0A71">
              <w:rPr>
                <w:rFonts w:ascii="Times New Roman" w:hAnsi="Times New Roman"/>
                <w:i/>
                <w:sz w:val="20"/>
              </w:rPr>
              <w:t xml:space="preserve">węgiel </w:t>
            </w:r>
            <w:proofErr w:type="gramStart"/>
            <w:r w:rsidRPr="006C0A71">
              <w:rPr>
                <w:rFonts w:ascii="Times New Roman" w:hAnsi="Times New Roman"/>
                <w:i/>
                <w:sz w:val="20"/>
              </w:rPr>
              <w:t>importowany</w:t>
            </w:r>
            <w:r w:rsidRPr="006C0A71">
              <w:rPr>
                <w:rFonts w:ascii="Times New Roman" w:hAnsi="Times New Roman"/>
                <w:sz w:val="20"/>
              </w:rPr>
              <w:t xml:space="preserve">  </w:t>
            </w:r>
            <w:r w:rsidRPr="006C0A71">
              <w:rPr>
                <w:rFonts w:ascii="Times New Roman" w:hAnsi="Times New Roman"/>
                <w:b/>
                <w:sz w:val="20"/>
              </w:rPr>
              <w:t>I</w:t>
            </w:r>
            <w:proofErr w:type="gramEnd"/>
            <w:r w:rsidRPr="006C0A71">
              <w:rPr>
                <w:rFonts w:ascii="Times New Roman" w:hAnsi="Times New Roman"/>
                <w:sz w:val="20"/>
              </w:rPr>
              <w:t xml:space="preserve"> )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1254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b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 xml:space="preserve">Węgiel dostarczany będzie z własnego składu - </w:t>
            </w:r>
            <w:r w:rsidRPr="006C0A71">
              <w:rPr>
                <w:rFonts w:ascii="Times New Roman" w:hAnsi="Times New Roman"/>
                <w:b/>
                <w:sz w:val="20"/>
              </w:rPr>
              <w:t>WS</w:t>
            </w:r>
          </w:p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6C0A71">
              <w:rPr>
                <w:rFonts w:ascii="Times New Roman" w:hAnsi="Times New Roman"/>
                <w:sz w:val="20"/>
              </w:rPr>
              <w:t>bezpośredni  z</w:t>
            </w:r>
            <w:proofErr w:type="gramEnd"/>
            <w:r w:rsidRPr="006C0A71">
              <w:rPr>
                <w:rFonts w:ascii="Times New Roman" w:hAnsi="Times New Roman"/>
                <w:sz w:val="20"/>
              </w:rPr>
              <w:t xml:space="preserve"> kopalni – </w:t>
            </w:r>
            <w:r w:rsidRPr="006C0A71">
              <w:rPr>
                <w:rFonts w:ascii="Times New Roman" w:hAnsi="Times New Roman"/>
                <w:b/>
                <w:sz w:val="20"/>
              </w:rPr>
              <w:t xml:space="preserve">BK,  </w:t>
            </w:r>
            <w:r w:rsidRPr="006C0A71">
              <w:rPr>
                <w:rFonts w:ascii="Times New Roman" w:hAnsi="Times New Roman"/>
                <w:sz w:val="20"/>
              </w:rPr>
              <w:t>z innych miejsc</w:t>
            </w:r>
            <w:r w:rsidRPr="006C0A71">
              <w:rPr>
                <w:rFonts w:ascii="Times New Roman" w:hAnsi="Times New Roman"/>
                <w:b/>
                <w:sz w:val="20"/>
              </w:rPr>
              <w:t xml:space="preserve">  IM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1077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 w:rsidRPr="006C0A71">
              <w:rPr>
                <w:rFonts w:ascii="Times New Roman" w:hAnsi="Times New Roman"/>
                <w:sz w:val="20"/>
              </w:rPr>
              <w:t>eny ofer</w:t>
            </w:r>
            <w:r>
              <w:rPr>
                <w:rFonts w:ascii="Times New Roman" w:hAnsi="Times New Roman"/>
                <w:sz w:val="20"/>
              </w:rPr>
              <w:t>owanego miału węglowego netto na dzień wypełnienia ankiety</w:t>
            </w:r>
            <w:r w:rsidRPr="006C0A71">
              <w:rPr>
                <w:rFonts w:ascii="Times New Roman" w:hAnsi="Times New Roman"/>
                <w:sz w:val="20"/>
              </w:rPr>
              <w:t xml:space="preserve"> </w:t>
            </w:r>
          </w:p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b</w:t>
            </w:r>
            <w:r w:rsidRPr="006C0A71">
              <w:rPr>
                <w:rFonts w:ascii="Times New Roman" w:hAnsi="Times New Roman"/>
                <w:sz w:val="20"/>
              </w:rPr>
              <w:t>ez kosztów transportu</w:t>
            </w:r>
            <w:r>
              <w:rPr>
                <w:rFonts w:ascii="Times New Roman" w:hAnsi="Times New Roman"/>
                <w:sz w:val="20"/>
              </w:rPr>
              <w:t xml:space="preserve"> na plac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zamawiającego  </w:t>
            </w:r>
            <w:r w:rsidRPr="006C0A71">
              <w:rPr>
                <w:rFonts w:ascii="Times New Roman" w:hAnsi="Times New Roman"/>
                <w:sz w:val="20"/>
              </w:rPr>
              <w:t>zł</w:t>
            </w:r>
            <w:proofErr w:type="gramEnd"/>
            <w:r w:rsidRPr="006C0A71">
              <w:rPr>
                <w:rFonts w:ascii="Times New Roman" w:hAnsi="Times New Roman"/>
                <w:sz w:val="20"/>
              </w:rPr>
              <w:t xml:space="preserve">/ tonę 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  <w:tr w:rsidR="00820102" w:rsidRPr="006C0A71" w:rsidTr="003712D9">
        <w:trPr>
          <w:trHeight w:val="1077"/>
        </w:trPr>
        <w:tc>
          <w:tcPr>
            <w:tcW w:w="3600" w:type="dxa"/>
            <w:shd w:val="clear" w:color="auto" w:fill="auto"/>
            <w:vAlign w:val="center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jc w:val="left"/>
              <w:rPr>
                <w:rFonts w:ascii="Times New Roman" w:hAnsi="Times New Roman"/>
                <w:sz w:val="20"/>
              </w:rPr>
            </w:pPr>
            <w:r w:rsidRPr="006C0A71">
              <w:rPr>
                <w:rFonts w:ascii="Times New Roman" w:hAnsi="Times New Roman"/>
                <w:sz w:val="20"/>
              </w:rPr>
              <w:t>Przewidywana cena netto transportu miału węglowego na plac magazynowy zamawiającego zł/tonę</w:t>
            </w: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20102" w:rsidRPr="006C0A71" w:rsidRDefault="00820102" w:rsidP="003712D9">
            <w:pPr>
              <w:pStyle w:val="11"/>
              <w:numPr>
                <w:ilvl w:val="1"/>
                <w:numId w:val="0"/>
              </w:numPr>
              <w:tabs>
                <w:tab w:val="num" w:pos="1080"/>
              </w:tabs>
              <w:spacing w:line="312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rPr>
          <w:i/>
          <w:kern w:val="28"/>
          <w:sz w:val="20"/>
          <w:szCs w:val="20"/>
        </w:rPr>
      </w:pPr>
      <w:r w:rsidRPr="006C0A71">
        <w:rPr>
          <w:i/>
          <w:kern w:val="28"/>
          <w:sz w:val="20"/>
          <w:szCs w:val="20"/>
        </w:rPr>
        <w:t xml:space="preserve">Uwaga: </w:t>
      </w:r>
    </w:p>
    <w:p w:rsidR="00820102" w:rsidRPr="006C0A71" w:rsidRDefault="00820102" w:rsidP="00820102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ind w:left="540" w:hanging="180"/>
        <w:rPr>
          <w:i/>
          <w:kern w:val="28"/>
          <w:sz w:val="16"/>
          <w:szCs w:val="16"/>
        </w:rPr>
      </w:pPr>
      <w:r w:rsidRPr="006C0A71">
        <w:rPr>
          <w:i/>
          <w:kern w:val="28"/>
          <w:sz w:val="16"/>
          <w:szCs w:val="16"/>
        </w:rPr>
        <w:t xml:space="preserve">Wykonawca oferuje co </w:t>
      </w:r>
      <w:proofErr w:type="gramStart"/>
      <w:r w:rsidRPr="006C0A71">
        <w:rPr>
          <w:i/>
          <w:kern w:val="28"/>
          <w:sz w:val="16"/>
          <w:szCs w:val="16"/>
        </w:rPr>
        <w:t>najemnej  jeden</w:t>
      </w:r>
      <w:proofErr w:type="gramEnd"/>
      <w:r w:rsidRPr="006C0A71">
        <w:rPr>
          <w:i/>
          <w:kern w:val="28"/>
          <w:sz w:val="16"/>
          <w:szCs w:val="16"/>
        </w:rPr>
        <w:t xml:space="preserve"> rodzaj  miału węglowego o właściwościach zbliżonych do opisanych w Warunkach zamówienia.</w:t>
      </w:r>
    </w:p>
    <w:p w:rsidR="00820102" w:rsidRPr="006C0A71" w:rsidRDefault="00820102" w:rsidP="00820102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ind w:left="540" w:hanging="180"/>
        <w:rPr>
          <w:i/>
          <w:kern w:val="28"/>
          <w:sz w:val="16"/>
          <w:szCs w:val="16"/>
        </w:rPr>
      </w:pPr>
      <w:r w:rsidRPr="006C0A71">
        <w:rPr>
          <w:i/>
          <w:kern w:val="28"/>
          <w:sz w:val="16"/>
          <w:szCs w:val="16"/>
        </w:rPr>
        <w:t xml:space="preserve">Zamawiający zainteresowany jest pozyskaniem miału węglowego o jak najniższej zawartości popiołu, siarki i wilgotności. </w:t>
      </w:r>
    </w:p>
    <w:p w:rsidR="00820102" w:rsidRPr="006C0A71" w:rsidRDefault="00820102" w:rsidP="00820102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ind w:left="540" w:hanging="180"/>
        <w:rPr>
          <w:i/>
          <w:kern w:val="28"/>
          <w:sz w:val="16"/>
          <w:szCs w:val="16"/>
        </w:rPr>
      </w:pPr>
      <w:r w:rsidRPr="006C0A71">
        <w:rPr>
          <w:i/>
          <w:kern w:val="28"/>
          <w:sz w:val="16"/>
          <w:szCs w:val="16"/>
        </w:rPr>
        <w:t xml:space="preserve">Podana w WZ wartość opałowa jest wartością minimalną. </w:t>
      </w:r>
    </w:p>
    <w:p w:rsidR="00820102" w:rsidRPr="006C0A71" w:rsidRDefault="00820102" w:rsidP="00820102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ind w:left="540" w:hanging="180"/>
        <w:rPr>
          <w:i/>
          <w:kern w:val="28"/>
          <w:sz w:val="16"/>
          <w:szCs w:val="16"/>
        </w:rPr>
      </w:pPr>
      <w:r w:rsidRPr="006C0A71">
        <w:rPr>
          <w:i/>
          <w:kern w:val="28"/>
          <w:sz w:val="16"/>
          <w:szCs w:val="16"/>
        </w:rPr>
        <w:t xml:space="preserve">W przypadku </w:t>
      </w:r>
      <w:proofErr w:type="gramStart"/>
      <w:r w:rsidRPr="006C0A71">
        <w:rPr>
          <w:i/>
          <w:kern w:val="28"/>
          <w:sz w:val="16"/>
          <w:szCs w:val="16"/>
        </w:rPr>
        <w:t>rubryk  dotyczących</w:t>
      </w:r>
      <w:proofErr w:type="gramEnd"/>
      <w:r w:rsidRPr="006C0A71">
        <w:rPr>
          <w:i/>
          <w:kern w:val="28"/>
          <w:sz w:val="16"/>
          <w:szCs w:val="16"/>
        </w:rPr>
        <w:t xml:space="preserve"> źródła pochodzenia wstawić odpowiedni symbol oraz dodatkowo w przypadku węgla importowanego wskazać kraj pochodzenia.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rPr>
          <w:i/>
          <w:kern w:val="28"/>
          <w:sz w:val="20"/>
          <w:szCs w:val="20"/>
        </w:rPr>
      </w:pP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ind w:left="540" w:hanging="540"/>
        <w:outlineLvl w:val="0"/>
        <w:rPr>
          <w:i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3. </w:t>
      </w:r>
      <w:r w:rsidRPr="006C0A71">
        <w:rPr>
          <w:b/>
          <w:kern w:val="28"/>
          <w:sz w:val="20"/>
          <w:szCs w:val="20"/>
        </w:rPr>
        <w:t xml:space="preserve">Terminy płatności </w:t>
      </w:r>
      <w:r w:rsidRPr="006C0A71">
        <w:rPr>
          <w:i/>
          <w:kern w:val="28"/>
          <w:sz w:val="20"/>
          <w:szCs w:val="20"/>
        </w:rPr>
        <w:t>(zaznaczyć właściwy, niepotrzebne skreślić )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ind w:left="540"/>
        <w:rPr>
          <w:i/>
          <w:kern w:val="28"/>
          <w:sz w:val="20"/>
          <w:szCs w:val="20"/>
        </w:rPr>
      </w:pPr>
    </w:p>
    <w:p w:rsidR="00820102" w:rsidRPr="006C0A71" w:rsidRDefault="00820102" w:rsidP="00820102">
      <w:pPr>
        <w:pStyle w:val="11"/>
        <w:numPr>
          <w:ilvl w:val="1"/>
          <w:numId w:val="2"/>
        </w:numPr>
        <w:spacing w:line="312" w:lineRule="auto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 xml:space="preserve">30 </w:t>
      </w:r>
      <w:proofErr w:type="gramStart"/>
      <w:r w:rsidRPr="006C0A71">
        <w:rPr>
          <w:rFonts w:ascii="Times New Roman" w:hAnsi="Times New Roman"/>
          <w:iCs/>
          <w:sz w:val="20"/>
        </w:rPr>
        <w:t>dni  od</w:t>
      </w:r>
      <w:proofErr w:type="gramEnd"/>
      <w:r w:rsidRPr="006C0A71">
        <w:rPr>
          <w:rFonts w:ascii="Times New Roman" w:hAnsi="Times New Roman"/>
          <w:iCs/>
          <w:sz w:val="20"/>
        </w:rPr>
        <w:t xml:space="preserve"> daty wystawienia faktury </w:t>
      </w:r>
    </w:p>
    <w:p w:rsidR="00820102" w:rsidRPr="006C0A71" w:rsidRDefault="00820102" w:rsidP="00820102">
      <w:pPr>
        <w:pStyle w:val="11"/>
        <w:numPr>
          <w:ilvl w:val="1"/>
          <w:numId w:val="2"/>
        </w:numPr>
        <w:spacing w:line="312" w:lineRule="auto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 xml:space="preserve">60 </w:t>
      </w:r>
      <w:proofErr w:type="gramStart"/>
      <w:r w:rsidRPr="006C0A71">
        <w:rPr>
          <w:rFonts w:ascii="Times New Roman" w:hAnsi="Times New Roman"/>
          <w:iCs/>
          <w:sz w:val="20"/>
        </w:rPr>
        <w:t>dni  od</w:t>
      </w:r>
      <w:proofErr w:type="gramEnd"/>
      <w:r w:rsidRPr="006C0A71">
        <w:rPr>
          <w:rFonts w:ascii="Times New Roman" w:hAnsi="Times New Roman"/>
          <w:iCs/>
          <w:sz w:val="20"/>
        </w:rPr>
        <w:t xml:space="preserve"> daty wystawienia faktury </w:t>
      </w:r>
    </w:p>
    <w:p w:rsidR="00820102" w:rsidRPr="006C0A71" w:rsidRDefault="00820102" w:rsidP="00820102">
      <w:pPr>
        <w:pStyle w:val="11"/>
        <w:numPr>
          <w:ilvl w:val="1"/>
          <w:numId w:val="2"/>
        </w:numPr>
        <w:spacing w:line="312" w:lineRule="auto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 xml:space="preserve">Inny </w:t>
      </w:r>
      <w:r w:rsidRPr="006C0A71">
        <w:rPr>
          <w:rFonts w:ascii="Times New Roman" w:hAnsi="Times New Roman"/>
          <w:i/>
          <w:iCs/>
          <w:sz w:val="20"/>
        </w:rPr>
        <w:t xml:space="preserve">( podać jaki </w:t>
      </w:r>
      <w:r w:rsidRPr="006C0A71">
        <w:rPr>
          <w:rFonts w:ascii="Times New Roman" w:hAnsi="Times New Roman"/>
          <w:iCs/>
          <w:sz w:val="20"/>
        </w:rPr>
        <w:t>)…………………………</w:t>
      </w:r>
    </w:p>
    <w:p w:rsidR="00820102" w:rsidRPr="006C0A71" w:rsidRDefault="00820102" w:rsidP="00820102">
      <w:pPr>
        <w:pStyle w:val="11"/>
        <w:numPr>
          <w:ilvl w:val="1"/>
          <w:numId w:val="2"/>
        </w:numPr>
        <w:spacing w:line="312" w:lineRule="auto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>Jak wydłużony termin płatności powyżej 30 dni wpływa na cenę węgla i transportu? (</w:t>
      </w:r>
      <w:proofErr w:type="gramStart"/>
      <w:r w:rsidRPr="006C0A71">
        <w:rPr>
          <w:rFonts w:ascii="Times New Roman" w:hAnsi="Times New Roman"/>
          <w:sz w:val="20"/>
        </w:rPr>
        <w:t>opis</w:t>
      </w:r>
      <w:proofErr w:type="gramEnd"/>
      <w:r w:rsidRPr="006C0A71">
        <w:rPr>
          <w:rFonts w:ascii="Times New Roman" w:hAnsi="Times New Roman"/>
          <w:sz w:val="20"/>
        </w:rPr>
        <w:t>)</w:t>
      </w:r>
    </w:p>
    <w:p w:rsidR="00820102" w:rsidRPr="006C0A71" w:rsidRDefault="00820102" w:rsidP="00820102">
      <w:pPr>
        <w:pStyle w:val="11"/>
        <w:spacing w:line="312" w:lineRule="auto"/>
        <w:ind w:left="1080" w:firstLine="0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</w:rPr>
        <w:t>………………………………………………..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clear" w:pos="624"/>
          <w:tab w:val="left" w:pos="284"/>
          <w:tab w:val="num" w:pos="1440"/>
        </w:tabs>
        <w:spacing w:line="312" w:lineRule="auto"/>
        <w:ind w:left="284" w:hanging="284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b/>
          <w:iCs/>
          <w:sz w:val="20"/>
        </w:rPr>
        <w:t xml:space="preserve">4. </w:t>
      </w:r>
      <w:r>
        <w:rPr>
          <w:rFonts w:ascii="Times New Roman" w:hAnsi="Times New Roman"/>
          <w:b/>
          <w:iCs/>
          <w:sz w:val="20"/>
        </w:rPr>
        <w:tab/>
      </w:r>
      <w:r w:rsidRPr="006C0A71">
        <w:rPr>
          <w:rFonts w:ascii="Times New Roman" w:hAnsi="Times New Roman"/>
          <w:b/>
          <w:iCs/>
          <w:sz w:val="20"/>
        </w:rPr>
        <w:t>Okoliczności dopuszczające zmianę ceny w trakcie obowiązywania umowy oraz tryb wprowadzenia tej zmiany</w:t>
      </w:r>
      <w:r w:rsidRPr="006C0A71">
        <w:rPr>
          <w:rFonts w:ascii="Times New Roman" w:hAnsi="Times New Roman"/>
          <w:i/>
          <w:iCs/>
          <w:sz w:val="20"/>
        </w:rPr>
        <w:t>.(</w:t>
      </w:r>
      <w:proofErr w:type="gramStart"/>
      <w:r w:rsidRPr="006C0A71">
        <w:rPr>
          <w:rFonts w:ascii="Times New Roman" w:hAnsi="Times New Roman"/>
          <w:i/>
          <w:iCs/>
          <w:sz w:val="20"/>
        </w:rPr>
        <w:t>zaznaczyć</w:t>
      </w:r>
      <w:proofErr w:type="gramEnd"/>
      <w:r w:rsidRPr="006C0A71">
        <w:rPr>
          <w:rFonts w:ascii="Times New Roman" w:hAnsi="Times New Roman"/>
          <w:i/>
          <w:iCs/>
          <w:sz w:val="20"/>
        </w:rPr>
        <w:t xml:space="preserve"> właściwe, niepotrzebne skreślić )</w:t>
      </w:r>
    </w:p>
    <w:p w:rsidR="00820102" w:rsidRPr="006C0A71" w:rsidRDefault="00820102" w:rsidP="00820102">
      <w:pPr>
        <w:pStyle w:val="11"/>
        <w:numPr>
          <w:ilvl w:val="1"/>
          <w:numId w:val="3"/>
        </w:numPr>
        <w:spacing w:line="312" w:lineRule="auto"/>
        <w:rPr>
          <w:rFonts w:ascii="Times New Roman" w:hAnsi="Times New Roman"/>
          <w:i/>
          <w:iCs/>
          <w:sz w:val="20"/>
        </w:rPr>
      </w:pPr>
      <w:r w:rsidRPr="006C0A71">
        <w:rPr>
          <w:rFonts w:ascii="Times New Roman" w:hAnsi="Times New Roman"/>
          <w:i/>
          <w:iCs/>
          <w:sz w:val="20"/>
        </w:rPr>
        <w:t xml:space="preserve">Zaoferowana cena będzie ceną stałą w okresie trwania umowy </w:t>
      </w:r>
    </w:p>
    <w:p w:rsidR="00820102" w:rsidRPr="006C0A71" w:rsidRDefault="00820102" w:rsidP="00820102">
      <w:pPr>
        <w:pStyle w:val="11"/>
        <w:numPr>
          <w:ilvl w:val="1"/>
          <w:numId w:val="3"/>
        </w:numPr>
        <w:spacing w:line="312" w:lineRule="auto"/>
        <w:rPr>
          <w:rFonts w:ascii="Times New Roman" w:hAnsi="Times New Roman"/>
          <w:i/>
          <w:iCs/>
          <w:sz w:val="20"/>
        </w:rPr>
      </w:pPr>
      <w:r w:rsidRPr="006C0A71">
        <w:rPr>
          <w:rFonts w:ascii="Times New Roman" w:hAnsi="Times New Roman"/>
          <w:i/>
          <w:iCs/>
          <w:sz w:val="20"/>
        </w:rPr>
        <w:t xml:space="preserve">Dopuszcza się zmianę oferowanej ceny w trakcie realizacji umowy </w:t>
      </w:r>
    </w:p>
    <w:p w:rsidR="00820102" w:rsidRPr="006C0A71" w:rsidRDefault="00820102" w:rsidP="00820102">
      <w:pPr>
        <w:pStyle w:val="11"/>
        <w:numPr>
          <w:ilvl w:val="1"/>
          <w:numId w:val="3"/>
        </w:numPr>
        <w:spacing w:line="312" w:lineRule="auto"/>
        <w:rPr>
          <w:rFonts w:ascii="Times New Roman" w:hAnsi="Times New Roman"/>
          <w:i/>
          <w:iCs/>
          <w:sz w:val="20"/>
        </w:rPr>
      </w:pPr>
      <w:r w:rsidRPr="006C0A71">
        <w:rPr>
          <w:rFonts w:ascii="Times New Roman" w:hAnsi="Times New Roman"/>
          <w:i/>
          <w:iCs/>
          <w:sz w:val="20"/>
        </w:rPr>
        <w:t>Minimalny okres ważności zaoferowanej ceny …………………………………</w:t>
      </w:r>
    </w:p>
    <w:p w:rsidR="00820102" w:rsidRPr="006C0A71" w:rsidRDefault="00820102" w:rsidP="00820102">
      <w:pPr>
        <w:pStyle w:val="11"/>
        <w:numPr>
          <w:ilvl w:val="1"/>
          <w:numId w:val="3"/>
        </w:numPr>
        <w:spacing w:line="312" w:lineRule="auto"/>
        <w:rPr>
          <w:rFonts w:ascii="Times New Roman" w:hAnsi="Times New Roman"/>
          <w:i/>
          <w:iCs/>
          <w:sz w:val="20"/>
        </w:rPr>
      </w:pPr>
      <w:r w:rsidRPr="006C0A71">
        <w:rPr>
          <w:rFonts w:ascii="Times New Roman" w:hAnsi="Times New Roman"/>
          <w:i/>
          <w:iCs/>
          <w:sz w:val="20"/>
        </w:rPr>
        <w:t xml:space="preserve">Okoliczności </w:t>
      </w:r>
      <w:proofErr w:type="gramStart"/>
      <w:r w:rsidRPr="006C0A71">
        <w:rPr>
          <w:rFonts w:ascii="Times New Roman" w:hAnsi="Times New Roman"/>
          <w:i/>
          <w:iCs/>
          <w:sz w:val="20"/>
        </w:rPr>
        <w:t>i  zasady</w:t>
      </w:r>
      <w:proofErr w:type="gramEnd"/>
      <w:r w:rsidRPr="006C0A71">
        <w:rPr>
          <w:rFonts w:ascii="Times New Roman" w:hAnsi="Times New Roman"/>
          <w:i/>
          <w:iCs/>
          <w:sz w:val="20"/>
        </w:rPr>
        <w:t xml:space="preserve"> zmiany oferowanej ceny ( opis)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720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Cs/>
          <w:sz w:val="20"/>
        </w:rPr>
        <w:t>..............................................................................................................................................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1440" w:hanging="1440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5.  </w:t>
      </w:r>
      <w:r w:rsidRPr="006C0A71">
        <w:rPr>
          <w:rFonts w:ascii="Times New Roman" w:hAnsi="Times New Roman"/>
          <w:b/>
          <w:sz w:val="20"/>
        </w:rPr>
        <w:t xml:space="preserve">Cykl fakturowania dostaw. </w:t>
      </w:r>
    </w:p>
    <w:p w:rsidR="00820102" w:rsidRPr="006C0A71" w:rsidRDefault="00820102" w:rsidP="00820102">
      <w:pPr>
        <w:pStyle w:val="11"/>
        <w:numPr>
          <w:ilvl w:val="0"/>
          <w:numId w:val="5"/>
        </w:numPr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 xml:space="preserve">Pojedynczy </w:t>
      </w:r>
      <w:proofErr w:type="gramStart"/>
      <w:r w:rsidRPr="006C0A71">
        <w:rPr>
          <w:rFonts w:ascii="Times New Roman" w:hAnsi="Times New Roman"/>
          <w:i/>
          <w:sz w:val="20"/>
        </w:rPr>
        <w:t>samochód  - z</w:t>
      </w:r>
      <w:proofErr w:type="gramEnd"/>
      <w:r w:rsidRPr="006C0A71">
        <w:rPr>
          <w:rFonts w:ascii="Times New Roman" w:hAnsi="Times New Roman"/>
          <w:i/>
          <w:sz w:val="20"/>
        </w:rPr>
        <w:t xml:space="preserve">  dniem  odebrania  dostawy.</w:t>
      </w:r>
    </w:p>
    <w:p w:rsidR="00820102" w:rsidRPr="006C0A71" w:rsidRDefault="00820102" w:rsidP="00820102">
      <w:pPr>
        <w:pStyle w:val="11"/>
        <w:numPr>
          <w:ilvl w:val="0"/>
          <w:numId w:val="5"/>
        </w:numPr>
        <w:tabs>
          <w:tab w:val="num" w:pos="1440"/>
        </w:tabs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 xml:space="preserve"> Dostawa </w:t>
      </w:r>
      <w:proofErr w:type="gramStart"/>
      <w:r w:rsidRPr="006C0A71">
        <w:rPr>
          <w:rFonts w:ascii="Times New Roman" w:hAnsi="Times New Roman"/>
          <w:i/>
          <w:sz w:val="20"/>
        </w:rPr>
        <w:t>tygodniowa  -  faktura</w:t>
      </w:r>
      <w:proofErr w:type="gramEnd"/>
      <w:r w:rsidRPr="006C0A71">
        <w:rPr>
          <w:rFonts w:ascii="Times New Roman" w:hAnsi="Times New Roman"/>
          <w:i/>
          <w:sz w:val="20"/>
        </w:rPr>
        <w:t xml:space="preserve"> zbiorcza z datą na koniec tygodnia roboczego, w którym dostawa była zrealizowana </w:t>
      </w:r>
    </w:p>
    <w:p w:rsidR="00820102" w:rsidRPr="006C0A71" w:rsidRDefault="00820102" w:rsidP="00820102">
      <w:pPr>
        <w:pStyle w:val="11"/>
        <w:numPr>
          <w:ilvl w:val="0"/>
          <w:numId w:val="5"/>
        </w:numPr>
        <w:tabs>
          <w:tab w:val="num" w:pos="1440"/>
        </w:tabs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sz w:val="20"/>
        </w:rPr>
        <w:t>Inne</w:t>
      </w:r>
      <w:r w:rsidRPr="006C0A71">
        <w:rPr>
          <w:rFonts w:ascii="Times New Roman" w:hAnsi="Times New Roman"/>
          <w:i/>
          <w:iCs/>
          <w:sz w:val="20"/>
        </w:rPr>
        <w:t>.</w:t>
      </w:r>
      <w:r>
        <w:rPr>
          <w:rFonts w:ascii="Times New Roman" w:hAnsi="Times New Roman"/>
          <w:i/>
          <w:iCs/>
          <w:sz w:val="20"/>
        </w:rPr>
        <w:t xml:space="preserve"> </w:t>
      </w:r>
      <w:r w:rsidRPr="006C0A71">
        <w:rPr>
          <w:rFonts w:ascii="Times New Roman" w:hAnsi="Times New Roman"/>
          <w:i/>
          <w:iCs/>
          <w:sz w:val="20"/>
        </w:rPr>
        <w:t>(</w:t>
      </w:r>
      <w:proofErr w:type="gramStart"/>
      <w:r w:rsidRPr="006C0A71">
        <w:rPr>
          <w:rFonts w:ascii="Times New Roman" w:hAnsi="Times New Roman"/>
          <w:i/>
          <w:iCs/>
          <w:sz w:val="20"/>
        </w:rPr>
        <w:t>zaznaczyć</w:t>
      </w:r>
      <w:proofErr w:type="gramEnd"/>
      <w:r w:rsidRPr="006C0A71">
        <w:rPr>
          <w:rFonts w:ascii="Times New Roman" w:hAnsi="Times New Roman"/>
          <w:i/>
          <w:iCs/>
          <w:sz w:val="20"/>
        </w:rPr>
        <w:t xml:space="preserve"> właściwe, niepotrzebne skreślić )</w:t>
      </w:r>
    </w:p>
    <w:p w:rsidR="00820102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1440" w:hanging="720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>…………………………………………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…………………………………………………………………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1440" w:hanging="720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>…………………………………………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…………………………………………………………………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1440" w:hanging="720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>…………………………………………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…………………………………………………………………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720"/>
        <w:rPr>
          <w:rFonts w:ascii="Times New Roman" w:hAnsi="Times New Roman"/>
          <w:iCs/>
          <w:sz w:val="20"/>
        </w:rPr>
      </w:pP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clear" w:pos="624"/>
          <w:tab w:val="left" w:pos="284"/>
          <w:tab w:val="num" w:pos="1440"/>
        </w:tabs>
        <w:spacing w:line="312" w:lineRule="auto"/>
        <w:ind w:left="284" w:hanging="284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b/>
          <w:sz w:val="20"/>
        </w:rPr>
        <w:t xml:space="preserve">6.  </w:t>
      </w:r>
      <w:r w:rsidRPr="006C0A71">
        <w:rPr>
          <w:rFonts w:ascii="Times New Roman" w:hAnsi="Times New Roman"/>
          <w:b/>
          <w:sz w:val="20"/>
        </w:rPr>
        <w:t>Możliwości pozyskania miału węglowego przez wykonawcę ze źródeł alt</w:t>
      </w:r>
      <w:r>
        <w:rPr>
          <w:rFonts w:ascii="Times New Roman" w:hAnsi="Times New Roman"/>
          <w:b/>
          <w:sz w:val="20"/>
        </w:rPr>
        <w:t>ernatywnych na wypadek strajków</w:t>
      </w:r>
      <w:r w:rsidRPr="006C0A71">
        <w:rPr>
          <w:rFonts w:ascii="Times New Roman" w:hAnsi="Times New Roman"/>
          <w:b/>
          <w:sz w:val="20"/>
        </w:rPr>
        <w:t>, klęsk żywiołowych i innych zdarzeń nadzwyczajnych.</w:t>
      </w:r>
      <w:r>
        <w:rPr>
          <w:rFonts w:ascii="Times New Roman" w:hAnsi="Times New Roman"/>
          <w:b/>
          <w:sz w:val="20"/>
        </w:rPr>
        <w:t xml:space="preserve"> </w:t>
      </w:r>
      <w:r w:rsidRPr="006C0A71">
        <w:rPr>
          <w:rFonts w:ascii="Times New Roman" w:hAnsi="Times New Roman"/>
          <w:i/>
          <w:iCs/>
          <w:sz w:val="20"/>
        </w:rPr>
        <w:t>(</w:t>
      </w:r>
      <w:proofErr w:type="gramStart"/>
      <w:r w:rsidRPr="006C0A71">
        <w:rPr>
          <w:rFonts w:ascii="Times New Roman" w:hAnsi="Times New Roman"/>
          <w:i/>
          <w:iCs/>
          <w:sz w:val="20"/>
        </w:rPr>
        <w:t>zaznaczyć</w:t>
      </w:r>
      <w:proofErr w:type="gramEnd"/>
      <w:r w:rsidRPr="006C0A71">
        <w:rPr>
          <w:rFonts w:ascii="Times New Roman" w:hAnsi="Times New Roman"/>
          <w:i/>
          <w:iCs/>
          <w:sz w:val="20"/>
        </w:rPr>
        <w:t xml:space="preserve"> właściwe, niepotrzebne skreślić )</w:t>
      </w:r>
    </w:p>
    <w:p w:rsidR="00820102" w:rsidRPr="006C0A71" w:rsidRDefault="00820102" w:rsidP="00820102">
      <w:pPr>
        <w:pStyle w:val="11"/>
        <w:numPr>
          <w:ilvl w:val="0"/>
          <w:numId w:val="4"/>
        </w:numPr>
        <w:spacing w:line="312" w:lineRule="auto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 xml:space="preserve">Brak możliwości. </w:t>
      </w:r>
    </w:p>
    <w:p w:rsidR="00820102" w:rsidRPr="006C0A71" w:rsidRDefault="00820102" w:rsidP="00820102">
      <w:pPr>
        <w:pStyle w:val="11"/>
        <w:numPr>
          <w:ilvl w:val="0"/>
          <w:numId w:val="4"/>
        </w:numPr>
        <w:spacing w:line="312" w:lineRule="auto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>Własny skład z utrzymywanymi stale zapasami gwarantującymi możliwość niezachwianych dostaw przez okres ……………………………….</w:t>
      </w:r>
    </w:p>
    <w:p w:rsidR="00820102" w:rsidRPr="006C0A71" w:rsidRDefault="00820102" w:rsidP="00820102">
      <w:pPr>
        <w:pStyle w:val="11"/>
        <w:numPr>
          <w:ilvl w:val="0"/>
          <w:numId w:val="4"/>
        </w:numPr>
        <w:spacing w:line="312" w:lineRule="auto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>Umowy na dostawy z kilkoma podmiotami, które realnie gwarantują pewność dostaw.</w:t>
      </w:r>
    </w:p>
    <w:p w:rsidR="00820102" w:rsidRPr="006C0A71" w:rsidRDefault="00820102" w:rsidP="00820102">
      <w:pPr>
        <w:pStyle w:val="11"/>
        <w:numPr>
          <w:ilvl w:val="0"/>
          <w:numId w:val="4"/>
        </w:numPr>
        <w:spacing w:line="312" w:lineRule="auto"/>
        <w:rPr>
          <w:rFonts w:ascii="Times New Roman" w:hAnsi="Times New Roman"/>
          <w:iCs/>
          <w:sz w:val="20"/>
        </w:rPr>
      </w:pPr>
      <w:r w:rsidRPr="006C0A71">
        <w:rPr>
          <w:rFonts w:ascii="Times New Roman" w:hAnsi="Times New Roman"/>
          <w:iCs/>
          <w:sz w:val="20"/>
        </w:rPr>
        <w:t xml:space="preserve"> Inne </w:t>
      </w:r>
      <w:r w:rsidRPr="006C0A71">
        <w:rPr>
          <w:rFonts w:ascii="Times New Roman" w:hAnsi="Times New Roman"/>
          <w:i/>
          <w:iCs/>
          <w:sz w:val="20"/>
        </w:rPr>
        <w:t>(opisać jakie)  ………………………………………………………………………………</w:t>
      </w:r>
    </w:p>
    <w:p w:rsidR="00820102" w:rsidRPr="006C0A71" w:rsidRDefault="00820102" w:rsidP="00820102">
      <w:pPr>
        <w:pStyle w:val="11"/>
        <w:spacing w:line="312" w:lineRule="auto"/>
        <w:ind w:left="720" w:firstLine="0"/>
        <w:rPr>
          <w:rFonts w:ascii="Times New Roman" w:hAnsi="Times New Roman"/>
          <w:iCs/>
          <w:sz w:val="20"/>
        </w:rPr>
      </w:pPr>
      <w:proofErr w:type="gramStart"/>
      <w:r w:rsidRPr="006C0A71">
        <w:rPr>
          <w:rFonts w:ascii="Times New Roman" w:hAnsi="Times New Roman"/>
          <w:i/>
          <w:iCs/>
          <w:sz w:val="20"/>
        </w:rPr>
        <w:t>..........................................................................................................................................................................……………………………………………</w:t>
      </w:r>
      <w:r>
        <w:rPr>
          <w:rFonts w:ascii="Times New Roman" w:hAnsi="Times New Roman"/>
          <w:i/>
          <w:iCs/>
          <w:sz w:val="20"/>
        </w:rPr>
        <w:t>……………………………………………………………………………</w:t>
      </w:r>
      <w:proofErr w:type="gramEnd"/>
    </w:p>
    <w:p w:rsidR="00820102" w:rsidRPr="006C0A71" w:rsidRDefault="00820102" w:rsidP="00820102">
      <w:pPr>
        <w:pStyle w:val="11"/>
        <w:spacing w:line="312" w:lineRule="auto"/>
        <w:ind w:hanging="624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 xml:space="preserve">7.  </w:t>
      </w:r>
      <w:proofErr w:type="gramEnd"/>
      <w:r w:rsidRPr="006C0A71">
        <w:rPr>
          <w:rFonts w:ascii="Times New Roman" w:hAnsi="Times New Roman"/>
          <w:b/>
          <w:sz w:val="20"/>
        </w:rPr>
        <w:t xml:space="preserve">Procedury reklamacyjne </w:t>
      </w:r>
    </w:p>
    <w:p w:rsidR="00820102" w:rsidRPr="006C0A71" w:rsidRDefault="00820102" w:rsidP="00820102">
      <w:pPr>
        <w:pStyle w:val="11"/>
        <w:spacing w:line="312" w:lineRule="auto"/>
        <w:ind w:firstLine="0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sz w:val="20"/>
        </w:rPr>
        <w:t xml:space="preserve">Czy wykonawca akceptuje przedstawione poniżej procedury reklamacyjne dotyczące realizowanych dostaw ( wyciąg z aktualnie obowiązujących umów)? – </w:t>
      </w:r>
      <w:proofErr w:type="gramStart"/>
      <w:r w:rsidRPr="006C0A71">
        <w:rPr>
          <w:rFonts w:ascii="Times New Roman" w:hAnsi="Times New Roman"/>
          <w:i/>
          <w:sz w:val="20"/>
        </w:rPr>
        <w:t>zaznaczyć</w:t>
      </w:r>
      <w:proofErr w:type="gramEnd"/>
      <w:r w:rsidRPr="006C0A71">
        <w:rPr>
          <w:rFonts w:ascii="Times New Roman" w:hAnsi="Times New Roman"/>
          <w:i/>
          <w:sz w:val="20"/>
        </w:rPr>
        <w:t xml:space="preserve"> właściwe, niepotrzebne skreślić</w:t>
      </w:r>
    </w:p>
    <w:p w:rsidR="00820102" w:rsidRPr="006C0A71" w:rsidRDefault="00820102" w:rsidP="00820102">
      <w:pPr>
        <w:pStyle w:val="11"/>
        <w:numPr>
          <w:ilvl w:val="0"/>
          <w:numId w:val="6"/>
        </w:numPr>
        <w:spacing w:line="312" w:lineRule="auto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 xml:space="preserve">Akceptuję </w:t>
      </w:r>
    </w:p>
    <w:p w:rsidR="00820102" w:rsidRPr="006C0A71" w:rsidRDefault="00820102" w:rsidP="00820102">
      <w:pPr>
        <w:pStyle w:val="11"/>
        <w:numPr>
          <w:ilvl w:val="0"/>
          <w:numId w:val="6"/>
        </w:numPr>
        <w:spacing w:line="312" w:lineRule="auto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>Nie akceptuję</w:t>
      </w:r>
    </w:p>
    <w:p w:rsidR="00820102" w:rsidRPr="006C0A71" w:rsidRDefault="00820102" w:rsidP="00820102">
      <w:pPr>
        <w:pStyle w:val="11"/>
        <w:numPr>
          <w:ilvl w:val="0"/>
          <w:numId w:val="6"/>
        </w:numPr>
        <w:spacing w:line="312" w:lineRule="auto"/>
        <w:rPr>
          <w:rFonts w:ascii="Times New Roman" w:hAnsi="Times New Roman"/>
          <w:sz w:val="20"/>
        </w:rPr>
      </w:pPr>
      <w:r w:rsidRPr="006C0A71">
        <w:rPr>
          <w:rFonts w:ascii="Times New Roman" w:hAnsi="Times New Roman"/>
          <w:sz w:val="20"/>
        </w:rPr>
        <w:t xml:space="preserve">Akceptuję częściowo - wskazać w jakim zakresie </w:t>
      </w:r>
    </w:p>
    <w:p w:rsidR="00820102" w:rsidRPr="006C0A71" w:rsidRDefault="00820102" w:rsidP="00820102">
      <w:pPr>
        <w:pStyle w:val="11"/>
        <w:spacing w:line="312" w:lineRule="auto"/>
        <w:rPr>
          <w:rFonts w:ascii="Times New Roman" w:hAnsi="Times New Roman"/>
          <w:sz w:val="20"/>
        </w:rPr>
      </w:pPr>
    </w:p>
    <w:p w:rsidR="00820102" w:rsidRPr="006C0A71" w:rsidRDefault="00820102" w:rsidP="00820102">
      <w:pPr>
        <w:spacing w:line="311" w:lineRule="auto"/>
        <w:ind w:left="360"/>
        <w:jc w:val="center"/>
        <w:rPr>
          <w:b/>
          <w:bCs/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Procedury reklamacji ilościowej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1.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Podstawą złożenia reklamacji w zakresie ilości dostarczonego węgla będzie niedobór masy stwierdzony w trakcie ważenia kontrolnego, o którym mowa w § 4 ust. 5.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2.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Ważenie kontrolne będzie wykonane na wadze posiadającej aktualną legalizację w obecności upoważnionego przedstawiciela Kupującego i osoby, której Sprzedający powierzył węgiel do przewozu.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3.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Z ważenia kontrolnego, w wyniku którego zostały stwierdzone niedobory masy przewożonego węgla, zostanie sporządzony protokół zawierający następujące informacje: jednoznaczne określenie reklamowanej dostawy, stwierdzoną masę dostawy oraz masę niedoboru, dane dotyczące miejsca wykonania ważenia kontrolnego, podpisy wagowego i osób, o których mowa w ust. 2.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4.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Reklamację dotyczącą ilości węgla Kupujący zgłasza Sprzedającemu telefoniczn</w:t>
      </w:r>
      <w:r>
        <w:rPr>
          <w:i/>
          <w:sz w:val="18"/>
          <w:szCs w:val="18"/>
        </w:rPr>
        <w:t xml:space="preserve">ie pod nr </w:t>
      </w:r>
      <w:proofErr w:type="gramStart"/>
      <w:r>
        <w:rPr>
          <w:i/>
          <w:sz w:val="18"/>
          <w:szCs w:val="18"/>
        </w:rPr>
        <w:t xml:space="preserve">telefonu …………… </w:t>
      </w:r>
      <w:r w:rsidRPr="006C0A71">
        <w:rPr>
          <w:i/>
          <w:sz w:val="18"/>
          <w:szCs w:val="18"/>
        </w:rPr>
        <w:t xml:space="preserve"> natychmiast</w:t>
      </w:r>
      <w:proofErr w:type="gramEnd"/>
      <w:r w:rsidRPr="006C0A71">
        <w:rPr>
          <w:i/>
          <w:sz w:val="18"/>
          <w:szCs w:val="18"/>
        </w:rPr>
        <w:t xml:space="preserve"> po wykonaniu ważenia kontrolnego w wyniku, którego został stwierdzony niedobór. Brak mo</w:t>
      </w:r>
      <w:r>
        <w:rPr>
          <w:i/>
          <w:sz w:val="18"/>
          <w:szCs w:val="18"/>
        </w:rPr>
        <w:t xml:space="preserve">żliwości zgłoszenia reklamacji </w:t>
      </w:r>
      <w:r w:rsidRPr="006C0A71">
        <w:rPr>
          <w:i/>
          <w:sz w:val="18"/>
          <w:szCs w:val="18"/>
        </w:rPr>
        <w:t>po godzinie 15</w:t>
      </w:r>
      <w:r w:rsidRPr="006C0A71">
        <w:rPr>
          <w:i/>
          <w:sz w:val="18"/>
          <w:szCs w:val="18"/>
          <w:vertAlign w:val="superscript"/>
        </w:rPr>
        <w:t>00</w:t>
      </w:r>
      <w:r w:rsidRPr="006C0A71">
        <w:rPr>
          <w:i/>
          <w:sz w:val="18"/>
          <w:szCs w:val="18"/>
        </w:rPr>
        <w:t>, spowodowany niedostępnością osoby przyjmującej reklamację, powodować będzie, że wynik ważenia kontrolnego będzie wynikiem ostatecznym określającym rzeczywistą masę dostawy.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5.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Przedstawiciel Sprzedającego przyjmujący reklamację telefoniczną ma prawo uznać reklamację na podstawie ważenia kontrolnego lub zarządzić dodatkowe ważnie na innej wadze, z którego zostanie sporządzony protokół tak jak w przypadku ważenia kontrolnego. Wynik ważenia dodatkowego jest wynikiem ostatecznym określającym masę dostawy.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6.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Koszty ważenia kontrolnego ponosi Kupujący. Koszty związane z ważeniem dodatkowym, o którym mowa w ust. 5 obciążają Sprzedającego.</w:t>
      </w:r>
    </w:p>
    <w:p w:rsidR="00820102" w:rsidRPr="006C0A71" w:rsidRDefault="00820102" w:rsidP="00820102">
      <w:pPr>
        <w:spacing w:line="311" w:lineRule="auto"/>
        <w:ind w:left="360"/>
        <w:jc w:val="center"/>
        <w:rPr>
          <w:b/>
          <w:bCs/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Procedury reklamacji jakościowej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1.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Podstawą wszczęcia procedury reklamacji jakościowej jest stwierdzenie przez Kupującego odstępstwa jakości dostarczonego węgla od parametrów określonych w §2 ust.1.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2.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Przedmiotem badań jest uśredniona próbka materiału do badania powstała z dostaw zrealizowanych w okresie co najmniej siedmiu dni i nie dłuższym niż 30 dni.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3.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 xml:space="preserve">Reklamację z tytułu jakości węgla Kupujący zgłasza Dostawcy bezzwłocznie po otrzymaniu wyników kontrolnych badań laboratoryjnych wykonanych na zlecenie Kupującego. 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4.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Koszty kontrolnego badania laboratoryjnego ponosi Kupujący.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5.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W oparciu o posiadane wyniki badań laboratoryjnych, strony wyrażają wolę uzgodnienia w drodze negocjacji ostatecznych parametrów jakościowych reklamowanych dostaw, oraz tryb postępowania poreklamacyjnego.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6.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 xml:space="preserve">W przypadku braku uzgodnień, o których mowa w ust. 5 decydującą będzie analiza próby rozjemczej wykonana przez niezależne, posiadające akredytację laboratorium. 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7.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Pobór próby do analizy rozjemczej będzie odbywał się w obecności upoważnionych przedstawicieli Kupującego i Sprzedającego.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8.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W przypadku zasadności reklamacji (nawet w zakresie jednego parametru) koszty związane z wykonaniem badania próby rozjemczej pokrywa Sprzedający.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9.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W przypadku niezasadności reklamacji koszty związane z wykonaniem badania próby rozjemczej pokrywa Kupujący.</w:t>
      </w:r>
    </w:p>
    <w:p w:rsidR="00820102" w:rsidRPr="006C0A71" w:rsidRDefault="00820102" w:rsidP="00820102">
      <w:pPr>
        <w:tabs>
          <w:tab w:val="left" w:pos="720"/>
        </w:tabs>
        <w:spacing w:line="311" w:lineRule="auto"/>
        <w:ind w:left="720" w:hanging="360"/>
        <w:jc w:val="both"/>
        <w:rPr>
          <w:i/>
          <w:sz w:val="18"/>
          <w:szCs w:val="18"/>
        </w:rPr>
      </w:pPr>
      <w:r w:rsidRPr="006C0A71">
        <w:rPr>
          <w:b/>
          <w:bCs/>
          <w:i/>
          <w:sz w:val="18"/>
          <w:szCs w:val="18"/>
        </w:rPr>
        <w:t>10.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W następstwie skutecznej reklamacji dla reklamowanych ilości dostarczonego węgla zostanie ustalona nowa cena węgla wg następującej zasady:</w:t>
      </w:r>
    </w:p>
    <w:p w:rsidR="00820102" w:rsidRPr="006C0A71" w:rsidRDefault="00820102" w:rsidP="00820102">
      <w:pPr>
        <w:tabs>
          <w:tab w:val="left" w:pos="993"/>
        </w:tabs>
        <w:spacing w:line="311" w:lineRule="auto"/>
        <w:ind w:left="993" w:hanging="284"/>
        <w:jc w:val="both"/>
        <w:rPr>
          <w:i/>
          <w:sz w:val="18"/>
          <w:szCs w:val="18"/>
        </w:rPr>
      </w:pPr>
      <w:proofErr w:type="gramStart"/>
      <w:r w:rsidRPr="006C0A71">
        <w:rPr>
          <w:b/>
          <w:bCs/>
          <w:i/>
          <w:sz w:val="18"/>
          <w:szCs w:val="18"/>
        </w:rPr>
        <w:t>a</w:t>
      </w:r>
      <w:proofErr w:type="gramEnd"/>
      <w:r w:rsidRPr="006C0A71">
        <w:rPr>
          <w:b/>
          <w:bCs/>
          <w:i/>
          <w:sz w:val="18"/>
          <w:szCs w:val="18"/>
        </w:rPr>
        <w:t>.</w:t>
      </w:r>
      <w:r w:rsidRPr="006C0A71">
        <w:rPr>
          <w:b/>
          <w:bCs/>
          <w:i/>
          <w:sz w:val="18"/>
          <w:szCs w:val="18"/>
        </w:rPr>
        <w:tab/>
      </w:r>
      <w:proofErr w:type="gramStart"/>
      <w:r w:rsidRPr="006C0A71">
        <w:rPr>
          <w:i/>
          <w:sz w:val="18"/>
          <w:szCs w:val="18"/>
        </w:rPr>
        <w:t>jeżeli</w:t>
      </w:r>
      <w:proofErr w:type="gramEnd"/>
      <w:r w:rsidRPr="006C0A71">
        <w:rPr>
          <w:i/>
          <w:sz w:val="18"/>
          <w:szCs w:val="18"/>
        </w:rPr>
        <w:t xml:space="preserve"> wartość opałowa jest niższa od wartości umownej to nową cenę ustala się wg wzoru:</w:t>
      </w:r>
    </w:p>
    <w:p w:rsidR="00820102" w:rsidRPr="00E51943" w:rsidRDefault="00820102" w:rsidP="00820102">
      <w:pPr>
        <w:spacing w:line="311" w:lineRule="auto"/>
        <w:ind w:left="1080"/>
        <w:jc w:val="center"/>
        <w:rPr>
          <w:b/>
          <w:bCs/>
          <w:i/>
          <w:sz w:val="18"/>
          <w:szCs w:val="18"/>
        </w:rPr>
      </w:pPr>
      <w:r w:rsidRPr="00E51943">
        <w:rPr>
          <w:b/>
          <w:bCs/>
          <w:i/>
          <w:sz w:val="18"/>
          <w:szCs w:val="18"/>
        </w:rPr>
        <w:t>C</w:t>
      </w:r>
      <w:r w:rsidRPr="00E51943">
        <w:rPr>
          <w:b/>
          <w:bCs/>
          <w:i/>
          <w:sz w:val="18"/>
          <w:szCs w:val="18"/>
          <w:vertAlign w:val="subscript"/>
        </w:rPr>
        <w:t xml:space="preserve">n </w:t>
      </w:r>
      <w:r w:rsidRPr="00E51943">
        <w:rPr>
          <w:b/>
          <w:bCs/>
          <w:i/>
          <w:sz w:val="18"/>
          <w:szCs w:val="18"/>
        </w:rPr>
        <w:t>= [C</w:t>
      </w:r>
      <w:r w:rsidRPr="00E51943">
        <w:rPr>
          <w:b/>
          <w:bCs/>
          <w:i/>
          <w:sz w:val="18"/>
          <w:szCs w:val="18"/>
          <w:vertAlign w:val="subscript"/>
        </w:rPr>
        <w:t>u</w:t>
      </w:r>
      <w:r w:rsidRPr="00E51943">
        <w:rPr>
          <w:b/>
          <w:bCs/>
          <w:i/>
          <w:sz w:val="18"/>
          <w:szCs w:val="18"/>
        </w:rPr>
        <w:t xml:space="preserve"> x (</w:t>
      </w:r>
      <w:proofErr w:type="spellStart"/>
      <w:r w:rsidRPr="00E51943">
        <w:rPr>
          <w:b/>
          <w:bCs/>
          <w:i/>
          <w:sz w:val="18"/>
          <w:szCs w:val="18"/>
        </w:rPr>
        <w:t>Q</w:t>
      </w:r>
      <w:r w:rsidRPr="00E51943">
        <w:rPr>
          <w:b/>
          <w:bCs/>
          <w:i/>
          <w:sz w:val="18"/>
          <w:szCs w:val="18"/>
          <w:vertAlign w:val="subscript"/>
        </w:rPr>
        <w:t>rr</w:t>
      </w:r>
      <w:proofErr w:type="spellEnd"/>
      <w:proofErr w:type="gramStart"/>
      <w:r w:rsidRPr="00E51943">
        <w:rPr>
          <w:b/>
          <w:bCs/>
          <w:i/>
          <w:sz w:val="18"/>
          <w:szCs w:val="18"/>
        </w:rPr>
        <w:t xml:space="preserve"> / 22 000)]-{ [11x</w:t>
      </w:r>
      <w:proofErr w:type="gramEnd"/>
      <w:r w:rsidRPr="00E51943">
        <w:rPr>
          <w:b/>
          <w:bCs/>
          <w:i/>
          <w:sz w:val="18"/>
          <w:szCs w:val="18"/>
        </w:rPr>
        <w:t xml:space="preserve">(22 000 / </w:t>
      </w:r>
      <w:proofErr w:type="spellStart"/>
      <w:r w:rsidRPr="00E51943">
        <w:rPr>
          <w:b/>
          <w:bCs/>
          <w:i/>
          <w:sz w:val="18"/>
          <w:szCs w:val="18"/>
        </w:rPr>
        <w:t>Q</w:t>
      </w:r>
      <w:r w:rsidRPr="00E51943">
        <w:rPr>
          <w:b/>
          <w:bCs/>
          <w:i/>
          <w:sz w:val="18"/>
          <w:szCs w:val="18"/>
          <w:vertAlign w:val="subscript"/>
        </w:rPr>
        <w:t>rr</w:t>
      </w:r>
      <w:proofErr w:type="spellEnd"/>
      <w:r w:rsidRPr="00E51943">
        <w:rPr>
          <w:b/>
          <w:bCs/>
          <w:i/>
          <w:sz w:val="18"/>
          <w:szCs w:val="18"/>
        </w:rPr>
        <w:t>)]-11}</w:t>
      </w:r>
    </w:p>
    <w:p w:rsidR="00820102" w:rsidRPr="006C0A71" w:rsidRDefault="00820102" w:rsidP="00820102">
      <w:pPr>
        <w:spacing w:line="311" w:lineRule="auto"/>
        <w:ind w:left="1080"/>
        <w:jc w:val="both"/>
        <w:rPr>
          <w:i/>
          <w:sz w:val="18"/>
          <w:szCs w:val="18"/>
        </w:rPr>
      </w:pPr>
      <w:proofErr w:type="gramStart"/>
      <w:r w:rsidRPr="006C0A71">
        <w:rPr>
          <w:i/>
          <w:sz w:val="18"/>
          <w:szCs w:val="18"/>
        </w:rPr>
        <w:t>gdzie</w:t>
      </w:r>
      <w:proofErr w:type="gramEnd"/>
      <w:r w:rsidRPr="006C0A71">
        <w:rPr>
          <w:i/>
          <w:sz w:val="18"/>
          <w:szCs w:val="18"/>
        </w:rPr>
        <w:t>:</w:t>
      </w:r>
    </w:p>
    <w:p w:rsidR="00820102" w:rsidRPr="006C0A71" w:rsidRDefault="00820102" w:rsidP="00820102">
      <w:pPr>
        <w:spacing w:line="311" w:lineRule="auto"/>
        <w:ind w:left="1620" w:hanging="540"/>
        <w:jc w:val="both"/>
        <w:rPr>
          <w:i/>
          <w:iCs/>
          <w:sz w:val="18"/>
          <w:szCs w:val="18"/>
        </w:rPr>
      </w:pPr>
      <w:proofErr w:type="gramStart"/>
      <w:r w:rsidRPr="006C0A71">
        <w:rPr>
          <w:b/>
          <w:bCs/>
          <w:i/>
          <w:iCs/>
          <w:sz w:val="18"/>
          <w:szCs w:val="18"/>
        </w:rPr>
        <w:t>C</w:t>
      </w:r>
      <w:r w:rsidRPr="006C0A71">
        <w:rPr>
          <w:b/>
          <w:bCs/>
          <w:i/>
          <w:iCs/>
          <w:sz w:val="18"/>
          <w:szCs w:val="18"/>
          <w:vertAlign w:val="subscript"/>
        </w:rPr>
        <w:t xml:space="preserve">n </w:t>
      </w:r>
      <w:r w:rsidRPr="006C0A71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 w:rsidRPr="006C0A71">
        <w:rPr>
          <w:i/>
          <w:iCs/>
          <w:sz w:val="18"/>
          <w:szCs w:val="18"/>
        </w:rPr>
        <w:t>- nowa</w:t>
      </w:r>
      <w:proofErr w:type="gramEnd"/>
      <w:r w:rsidRPr="006C0A71">
        <w:rPr>
          <w:i/>
          <w:iCs/>
          <w:sz w:val="18"/>
          <w:szCs w:val="18"/>
        </w:rPr>
        <w:t xml:space="preserve"> cena węgla bez kosztów transportu, o których mowa w §3 ust.1 w zł.</w:t>
      </w:r>
    </w:p>
    <w:p w:rsidR="00820102" w:rsidRPr="006C0A71" w:rsidRDefault="00820102" w:rsidP="00820102">
      <w:pPr>
        <w:spacing w:line="311" w:lineRule="auto"/>
        <w:ind w:left="1620" w:hanging="540"/>
        <w:jc w:val="both"/>
        <w:rPr>
          <w:i/>
          <w:iCs/>
          <w:sz w:val="18"/>
          <w:szCs w:val="18"/>
        </w:rPr>
      </w:pPr>
      <w:r w:rsidRPr="006C0A71">
        <w:rPr>
          <w:b/>
          <w:bCs/>
          <w:i/>
          <w:iCs/>
          <w:sz w:val="18"/>
          <w:szCs w:val="18"/>
        </w:rPr>
        <w:t>C</w:t>
      </w:r>
      <w:r w:rsidRPr="006C0A71">
        <w:rPr>
          <w:b/>
          <w:bCs/>
          <w:i/>
          <w:iCs/>
          <w:sz w:val="18"/>
          <w:szCs w:val="18"/>
          <w:vertAlign w:val="subscript"/>
        </w:rPr>
        <w:t>u</w:t>
      </w:r>
      <w:r w:rsidRPr="006C0A71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 w:rsidRPr="006C0A71">
        <w:rPr>
          <w:i/>
          <w:iCs/>
          <w:sz w:val="18"/>
          <w:szCs w:val="18"/>
        </w:rPr>
        <w:t xml:space="preserve">- cena umowna węgla pomniejszona o koszty transportu, o których mowa w § 3 ust.1 w </w:t>
      </w:r>
      <w:proofErr w:type="gramStart"/>
      <w:r w:rsidRPr="006C0A71">
        <w:rPr>
          <w:i/>
          <w:iCs/>
          <w:sz w:val="18"/>
          <w:szCs w:val="18"/>
        </w:rPr>
        <w:t>zł</w:t>
      </w:r>
      <w:proofErr w:type="gramEnd"/>
    </w:p>
    <w:p w:rsidR="00820102" w:rsidRDefault="00820102" w:rsidP="00820102">
      <w:pPr>
        <w:spacing w:line="311" w:lineRule="auto"/>
        <w:ind w:left="1620" w:hanging="540"/>
        <w:jc w:val="both"/>
        <w:rPr>
          <w:i/>
          <w:iCs/>
          <w:sz w:val="18"/>
          <w:szCs w:val="18"/>
        </w:rPr>
      </w:pPr>
      <w:proofErr w:type="spellStart"/>
      <w:r w:rsidRPr="006C0A71">
        <w:rPr>
          <w:b/>
          <w:bCs/>
          <w:i/>
          <w:iCs/>
          <w:sz w:val="18"/>
          <w:szCs w:val="18"/>
        </w:rPr>
        <w:t>Q</w:t>
      </w:r>
      <w:r w:rsidRPr="006C0A71">
        <w:rPr>
          <w:b/>
          <w:bCs/>
          <w:i/>
          <w:iCs/>
          <w:sz w:val="18"/>
          <w:szCs w:val="18"/>
          <w:vertAlign w:val="subscript"/>
        </w:rPr>
        <w:t>rr</w:t>
      </w:r>
      <w:proofErr w:type="spellEnd"/>
      <w:r w:rsidRPr="006C0A71">
        <w:rPr>
          <w:b/>
          <w:bCs/>
          <w:i/>
          <w:iCs/>
          <w:sz w:val="18"/>
          <w:szCs w:val="18"/>
          <w:vertAlign w:val="subscript"/>
        </w:rPr>
        <w:t xml:space="preserve"> </w:t>
      </w:r>
      <w:r>
        <w:rPr>
          <w:b/>
          <w:bCs/>
          <w:i/>
          <w:iCs/>
          <w:sz w:val="18"/>
          <w:szCs w:val="18"/>
          <w:vertAlign w:val="subscript"/>
        </w:rPr>
        <w:tab/>
      </w:r>
      <w:r w:rsidRPr="006C0A71">
        <w:rPr>
          <w:i/>
          <w:iCs/>
          <w:sz w:val="18"/>
          <w:szCs w:val="18"/>
        </w:rPr>
        <w:t>-wartość opałowa uznana przez strony w procesie reklamacyjnym w kJ/</w:t>
      </w:r>
      <w:proofErr w:type="gramStart"/>
      <w:r w:rsidRPr="006C0A71">
        <w:rPr>
          <w:i/>
          <w:iCs/>
          <w:sz w:val="18"/>
          <w:szCs w:val="18"/>
        </w:rPr>
        <w:t>kg.</w:t>
      </w:r>
      <w:proofErr w:type="gramEnd"/>
    </w:p>
    <w:p w:rsidR="00820102" w:rsidRDefault="00820102" w:rsidP="00820102">
      <w:pPr>
        <w:spacing w:line="311" w:lineRule="auto"/>
        <w:ind w:left="1620" w:hanging="540"/>
        <w:jc w:val="both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22 000</w:t>
      </w:r>
      <w:r>
        <w:rPr>
          <w:b/>
          <w:bCs/>
          <w:i/>
          <w:iCs/>
          <w:sz w:val="18"/>
          <w:szCs w:val="18"/>
        </w:rPr>
        <w:tab/>
      </w:r>
      <w:r w:rsidRPr="00E51943">
        <w:rPr>
          <w:i/>
          <w:iCs/>
          <w:sz w:val="18"/>
          <w:szCs w:val="18"/>
        </w:rPr>
        <w:t>-</w:t>
      </w:r>
      <w:r>
        <w:rPr>
          <w:i/>
          <w:iCs/>
          <w:sz w:val="18"/>
          <w:szCs w:val="18"/>
        </w:rPr>
        <w:t xml:space="preserve"> umowna minimalna wartość opałowa węgla w KJ/kg</w:t>
      </w:r>
    </w:p>
    <w:p w:rsidR="00820102" w:rsidRPr="006C0A71" w:rsidRDefault="00820102" w:rsidP="00820102">
      <w:pPr>
        <w:spacing w:line="311" w:lineRule="auto"/>
        <w:ind w:left="1620" w:hanging="540"/>
        <w:jc w:val="both"/>
        <w:rPr>
          <w:i/>
          <w:iCs/>
          <w:sz w:val="18"/>
          <w:szCs w:val="18"/>
        </w:rPr>
      </w:pPr>
      <w:r w:rsidRPr="00E51943">
        <w:rPr>
          <w:b/>
          <w:i/>
          <w:iCs/>
          <w:sz w:val="18"/>
          <w:szCs w:val="18"/>
        </w:rPr>
        <w:t>11</w:t>
      </w:r>
      <w:r>
        <w:rPr>
          <w:b/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- koszt ochrony środowiska przypadający na jedną tonę spalonego paliwa o umownej wartości opałowej w zł/t</w:t>
      </w:r>
    </w:p>
    <w:p w:rsidR="00820102" w:rsidRPr="006C0A71" w:rsidRDefault="00820102" w:rsidP="00820102">
      <w:pPr>
        <w:spacing w:line="311" w:lineRule="auto"/>
        <w:ind w:left="1080"/>
        <w:jc w:val="both"/>
        <w:rPr>
          <w:i/>
          <w:sz w:val="18"/>
          <w:szCs w:val="18"/>
        </w:rPr>
      </w:pPr>
    </w:p>
    <w:p w:rsidR="00820102" w:rsidRPr="006C0A71" w:rsidRDefault="00820102" w:rsidP="00820102">
      <w:pPr>
        <w:tabs>
          <w:tab w:val="left" w:pos="993"/>
        </w:tabs>
        <w:spacing w:line="311" w:lineRule="auto"/>
        <w:ind w:left="993" w:hanging="284"/>
        <w:jc w:val="both"/>
        <w:rPr>
          <w:i/>
          <w:sz w:val="18"/>
          <w:szCs w:val="18"/>
        </w:rPr>
      </w:pPr>
      <w:proofErr w:type="gramStart"/>
      <w:r w:rsidRPr="006C0A71">
        <w:rPr>
          <w:b/>
          <w:bCs/>
          <w:i/>
          <w:sz w:val="18"/>
          <w:szCs w:val="18"/>
        </w:rPr>
        <w:t>b</w:t>
      </w:r>
      <w:proofErr w:type="gramEnd"/>
      <w:r w:rsidRPr="006C0A71">
        <w:rPr>
          <w:b/>
          <w:bCs/>
          <w:i/>
          <w:sz w:val="18"/>
          <w:szCs w:val="18"/>
        </w:rPr>
        <w:t>.</w:t>
      </w:r>
      <w:r w:rsidRPr="006C0A71">
        <w:rPr>
          <w:b/>
          <w:bCs/>
          <w:i/>
          <w:sz w:val="18"/>
          <w:szCs w:val="18"/>
        </w:rPr>
        <w:tab/>
      </w:r>
      <w:r w:rsidRPr="006C0A71">
        <w:rPr>
          <w:i/>
          <w:sz w:val="18"/>
          <w:szCs w:val="18"/>
        </w:rPr>
        <w:t>jeżeli zawartość popiołu A</w:t>
      </w:r>
      <w:r w:rsidRPr="006C0A71">
        <w:rPr>
          <w:i/>
          <w:sz w:val="18"/>
          <w:szCs w:val="18"/>
          <w:vertAlign w:val="subscript"/>
        </w:rPr>
        <w:t>tr</w:t>
      </w:r>
      <w:r w:rsidRPr="006C0A71">
        <w:rPr>
          <w:i/>
          <w:sz w:val="18"/>
          <w:szCs w:val="18"/>
        </w:rPr>
        <w:t xml:space="preserve"> jest wyższa od wartości umownej następuje obniżenie ceny umownej węgla pomniejszonej o koszty transportu podane w § 3 ust.1 o pół procenta za każdy jeden procent zawartości popiołu powyżej wartości umownej. </w:t>
      </w:r>
    </w:p>
    <w:p w:rsidR="00820102" w:rsidRPr="006C0A71" w:rsidRDefault="00820102" w:rsidP="00820102">
      <w:pPr>
        <w:spacing w:line="311" w:lineRule="auto"/>
        <w:ind w:left="993"/>
        <w:jc w:val="both"/>
        <w:rPr>
          <w:i/>
          <w:sz w:val="18"/>
          <w:szCs w:val="18"/>
        </w:rPr>
      </w:pPr>
      <w:r w:rsidRPr="006C0A71">
        <w:rPr>
          <w:i/>
          <w:sz w:val="18"/>
          <w:szCs w:val="18"/>
        </w:rPr>
        <w:t>Zawartość popiołu określona w dokumentach z badań laboratoryjnych z dokładnością ułamkową zaokrąglana będzie w górę do jedności.</w:t>
      </w:r>
    </w:p>
    <w:p w:rsidR="00820102" w:rsidRPr="006C0A71" w:rsidRDefault="00820102" w:rsidP="00820102">
      <w:pPr>
        <w:spacing w:line="311" w:lineRule="auto"/>
        <w:jc w:val="both"/>
        <w:rPr>
          <w:i/>
          <w:sz w:val="18"/>
          <w:szCs w:val="18"/>
        </w:rPr>
      </w:pPr>
      <w:r w:rsidRPr="006C0A71">
        <w:rPr>
          <w:i/>
          <w:sz w:val="18"/>
          <w:szCs w:val="18"/>
        </w:rPr>
        <w:t>Ponadto;</w:t>
      </w:r>
    </w:p>
    <w:p w:rsidR="00820102" w:rsidRPr="006C0A71" w:rsidRDefault="00820102" w:rsidP="00820102">
      <w:pPr>
        <w:tabs>
          <w:tab w:val="left" w:pos="540"/>
        </w:tabs>
        <w:spacing w:line="311" w:lineRule="auto"/>
        <w:ind w:left="540" w:hanging="180"/>
        <w:jc w:val="both"/>
        <w:rPr>
          <w:i/>
          <w:sz w:val="18"/>
          <w:szCs w:val="18"/>
        </w:rPr>
      </w:pPr>
      <w:r w:rsidRPr="006C0A71">
        <w:rPr>
          <w:i/>
          <w:sz w:val="18"/>
          <w:szCs w:val="18"/>
        </w:rPr>
        <w:t>- Parametrami handlowymi mającymi wpływ na cenę (obniżenie ceny) są: wartość opałowa poniżej wartości umownej oraz zawartość popiołu powyżej wartości umownej.</w:t>
      </w:r>
    </w:p>
    <w:p w:rsidR="00820102" w:rsidRDefault="00820102" w:rsidP="00820102">
      <w:pPr>
        <w:spacing w:line="311" w:lineRule="auto"/>
        <w:ind w:left="540" w:hanging="180"/>
        <w:jc w:val="both"/>
        <w:rPr>
          <w:sz w:val="18"/>
          <w:szCs w:val="18"/>
        </w:rPr>
      </w:pPr>
      <w:r w:rsidRPr="006C0A71">
        <w:rPr>
          <w:i/>
          <w:sz w:val="18"/>
          <w:szCs w:val="18"/>
        </w:rPr>
        <w:t>- Zawartość siarki powyżej wartości umownej, granulacja powyżej wymaganej, a także dostarczenie węgla innego niż wymagany typ 31 lub 32 czynić będzie dostarczoną partię jako nieprzydatną do zużycia przez Kupującego. W przypadku zaistnienia takiej sytuacji Sprzedający zobowiązany będzie do bezzwłocznego usunięcia reklamowanej partii z placu Kupującego i natychmiastowe dostarczenie opału o wymaganych parametrach umownych</w:t>
      </w:r>
      <w:r w:rsidRPr="006C0A71">
        <w:rPr>
          <w:sz w:val="18"/>
          <w:szCs w:val="18"/>
        </w:rPr>
        <w:t>.</w:t>
      </w:r>
    </w:p>
    <w:p w:rsidR="00820102" w:rsidRPr="00131AFB" w:rsidRDefault="00820102" w:rsidP="00820102">
      <w:pPr>
        <w:spacing w:line="311" w:lineRule="auto"/>
        <w:ind w:left="540" w:hanging="180"/>
        <w:jc w:val="both"/>
        <w:rPr>
          <w:i/>
          <w:sz w:val="18"/>
          <w:szCs w:val="18"/>
        </w:rPr>
      </w:pPr>
      <w:r w:rsidRPr="00131AFB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131AFB">
        <w:rPr>
          <w:i/>
          <w:sz w:val="18"/>
          <w:szCs w:val="18"/>
        </w:rPr>
        <w:t>zalecane</w:t>
      </w:r>
      <w:r>
        <w:rPr>
          <w:i/>
          <w:sz w:val="18"/>
          <w:szCs w:val="18"/>
        </w:rPr>
        <w:t xml:space="preserve"> jest plombowanie samochodów dostarczających miał węglowy – dostawca dostarczy wzór odcisku plombownicy oraz samej plomby.</w:t>
      </w:r>
    </w:p>
    <w:p w:rsidR="00820102" w:rsidRPr="006C0A71" w:rsidRDefault="00820102" w:rsidP="00820102">
      <w:pPr>
        <w:spacing w:line="311" w:lineRule="auto"/>
        <w:jc w:val="both"/>
        <w:rPr>
          <w:sz w:val="20"/>
          <w:szCs w:val="20"/>
        </w:rPr>
      </w:pP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clear" w:pos="624"/>
          <w:tab w:val="left" w:pos="426"/>
          <w:tab w:val="num" w:pos="1440"/>
        </w:tabs>
        <w:spacing w:line="312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8.   Preferowana forma </w:t>
      </w:r>
      <w:r w:rsidRPr="006C0A71">
        <w:rPr>
          <w:rFonts w:ascii="Times New Roman" w:hAnsi="Times New Roman"/>
          <w:b/>
          <w:sz w:val="20"/>
        </w:rPr>
        <w:t>zabezpieczenia należytego wykonania umowy</w:t>
      </w:r>
      <w:r w:rsidRPr="006C0A71">
        <w:rPr>
          <w:rFonts w:ascii="Times New Roman" w:hAnsi="Times New Roman"/>
          <w:sz w:val="20"/>
        </w:rPr>
        <w:t>.</w:t>
      </w:r>
    </w:p>
    <w:p w:rsidR="00820102" w:rsidRPr="006C0A71" w:rsidRDefault="00820102" w:rsidP="00820102">
      <w:pPr>
        <w:pStyle w:val="11"/>
        <w:numPr>
          <w:ilvl w:val="0"/>
          <w:numId w:val="7"/>
        </w:numPr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>W pieniądzu- zwrot po zakończeniu realizacji umowy.</w:t>
      </w:r>
    </w:p>
    <w:p w:rsidR="00820102" w:rsidRPr="006C0A71" w:rsidRDefault="00820102" w:rsidP="00820102">
      <w:pPr>
        <w:pStyle w:val="11"/>
        <w:numPr>
          <w:ilvl w:val="0"/>
          <w:numId w:val="7"/>
        </w:numPr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 xml:space="preserve">Przesunięcie terminu płatności pierwszych faktur </w:t>
      </w:r>
      <w:proofErr w:type="gramStart"/>
      <w:r w:rsidRPr="006C0A71">
        <w:rPr>
          <w:rFonts w:ascii="Times New Roman" w:hAnsi="Times New Roman"/>
          <w:i/>
          <w:sz w:val="20"/>
        </w:rPr>
        <w:t>na  koniec</w:t>
      </w:r>
      <w:proofErr w:type="gramEnd"/>
      <w:r w:rsidRPr="006C0A71">
        <w:rPr>
          <w:rFonts w:ascii="Times New Roman" w:hAnsi="Times New Roman"/>
          <w:i/>
          <w:sz w:val="20"/>
        </w:rPr>
        <w:t xml:space="preserve"> realizacji dostaw zgodnie z umową </w:t>
      </w:r>
    </w:p>
    <w:p w:rsidR="00820102" w:rsidRPr="006C0A71" w:rsidRDefault="00820102" w:rsidP="00820102">
      <w:pPr>
        <w:pStyle w:val="11"/>
        <w:numPr>
          <w:ilvl w:val="0"/>
          <w:numId w:val="7"/>
        </w:numPr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>Inne ( opis)</w:t>
      </w:r>
    </w:p>
    <w:p w:rsidR="00820102" w:rsidRPr="006C0A71" w:rsidRDefault="00820102" w:rsidP="00820102">
      <w:pPr>
        <w:pStyle w:val="11"/>
        <w:spacing w:line="312" w:lineRule="auto"/>
        <w:ind w:left="360" w:firstLine="0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1440" w:hanging="720"/>
        <w:rPr>
          <w:rFonts w:ascii="Times New Roman" w:hAnsi="Times New Roman"/>
          <w:sz w:val="20"/>
        </w:rPr>
      </w:pP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9.  </w:t>
      </w:r>
      <w:r w:rsidRPr="006C0A71">
        <w:rPr>
          <w:rFonts w:ascii="Times New Roman" w:hAnsi="Times New Roman"/>
          <w:b/>
          <w:sz w:val="20"/>
        </w:rPr>
        <w:t xml:space="preserve">Wpływ podziału zamawianej ilości opału pomiędzy </w:t>
      </w:r>
      <w:r>
        <w:rPr>
          <w:rFonts w:ascii="Times New Roman" w:hAnsi="Times New Roman"/>
          <w:b/>
          <w:sz w:val="20"/>
        </w:rPr>
        <w:t xml:space="preserve">ew. </w:t>
      </w:r>
      <w:r w:rsidRPr="006C0A71">
        <w:rPr>
          <w:rFonts w:ascii="Times New Roman" w:hAnsi="Times New Roman"/>
          <w:b/>
          <w:sz w:val="20"/>
        </w:rPr>
        <w:t>dwóch dostawców</w:t>
      </w:r>
    </w:p>
    <w:p w:rsidR="00820102" w:rsidRPr="006C0A71" w:rsidRDefault="00820102" w:rsidP="00820102">
      <w:pPr>
        <w:pStyle w:val="11"/>
        <w:numPr>
          <w:ilvl w:val="2"/>
          <w:numId w:val="0"/>
        </w:numPr>
        <w:tabs>
          <w:tab w:val="num" w:pos="1440"/>
        </w:tabs>
        <w:spacing w:line="312" w:lineRule="auto"/>
        <w:ind w:left="284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>Podział pl</w:t>
      </w:r>
      <w:r>
        <w:rPr>
          <w:rFonts w:ascii="Times New Roman" w:hAnsi="Times New Roman"/>
          <w:i/>
          <w:sz w:val="20"/>
        </w:rPr>
        <w:t>anowanej do dostarczenia ilości</w:t>
      </w:r>
      <w:r w:rsidRPr="006C0A71">
        <w:rPr>
          <w:rFonts w:ascii="Times New Roman" w:hAnsi="Times New Roman"/>
          <w:i/>
          <w:sz w:val="20"/>
        </w:rPr>
        <w:t xml:space="preserve"> miału w</w:t>
      </w:r>
      <w:r>
        <w:rPr>
          <w:rFonts w:ascii="Times New Roman" w:hAnsi="Times New Roman"/>
          <w:i/>
          <w:sz w:val="20"/>
        </w:rPr>
        <w:t>ęglowego - 45</w:t>
      </w:r>
      <w:r w:rsidRPr="006C0A71">
        <w:rPr>
          <w:rFonts w:ascii="Times New Roman" w:hAnsi="Times New Roman"/>
          <w:i/>
          <w:sz w:val="20"/>
        </w:rPr>
        <w:t xml:space="preserve">00 </w:t>
      </w:r>
      <w:proofErr w:type="gramStart"/>
      <w:r w:rsidRPr="006C0A71"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z w:val="20"/>
        </w:rPr>
        <w:t>n  pomiędzy</w:t>
      </w:r>
      <w:proofErr w:type="gramEnd"/>
      <w:r>
        <w:rPr>
          <w:rFonts w:ascii="Times New Roman" w:hAnsi="Times New Roman"/>
          <w:i/>
          <w:sz w:val="20"/>
        </w:rPr>
        <w:t xml:space="preserve"> ew. dwóch wykonawców: (</w:t>
      </w:r>
      <w:r w:rsidRPr="006C0A71">
        <w:rPr>
          <w:rFonts w:ascii="Times New Roman" w:hAnsi="Times New Roman"/>
          <w:i/>
          <w:sz w:val="20"/>
        </w:rPr>
        <w:t>zaznaczyć właściwe</w:t>
      </w:r>
      <w:r>
        <w:rPr>
          <w:rFonts w:ascii="Times New Roman" w:hAnsi="Times New Roman"/>
          <w:i/>
          <w:sz w:val="20"/>
        </w:rPr>
        <w:t>:</w:t>
      </w:r>
      <w:r w:rsidRPr="006C0A71">
        <w:rPr>
          <w:rFonts w:ascii="Times New Roman" w:hAnsi="Times New Roman"/>
          <w:i/>
          <w:sz w:val="20"/>
        </w:rPr>
        <w:t xml:space="preserve"> niepotrzebne skreślić )</w:t>
      </w:r>
    </w:p>
    <w:p w:rsidR="00820102" w:rsidRPr="006C0A71" w:rsidRDefault="00820102" w:rsidP="00820102">
      <w:pPr>
        <w:pStyle w:val="11"/>
        <w:numPr>
          <w:ilvl w:val="0"/>
          <w:numId w:val="8"/>
        </w:numPr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>Pozostaje bez wpływu na złożenie oferty</w:t>
      </w:r>
    </w:p>
    <w:p w:rsidR="00820102" w:rsidRPr="006C0A71" w:rsidRDefault="00820102" w:rsidP="00820102">
      <w:pPr>
        <w:pStyle w:val="11"/>
        <w:numPr>
          <w:ilvl w:val="0"/>
          <w:numId w:val="8"/>
        </w:numPr>
        <w:spacing w:line="312" w:lineRule="auto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>Wpływa na złożenie oferty ( opisać jak )</w:t>
      </w:r>
    </w:p>
    <w:p w:rsidR="00820102" w:rsidRPr="006C0A71" w:rsidRDefault="00820102" w:rsidP="00820102">
      <w:pPr>
        <w:pStyle w:val="11"/>
        <w:spacing w:line="312" w:lineRule="auto"/>
        <w:ind w:left="360" w:firstLine="0"/>
        <w:rPr>
          <w:rFonts w:ascii="Times New Roman" w:hAnsi="Times New Roman"/>
          <w:i/>
          <w:sz w:val="20"/>
        </w:rPr>
      </w:pPr>
      <w:r w:rsidRPr="006C0A71">
        <w:rPr>
          <w:rFonts w:ascii="Times New Roman" w:hAnsi="Times New Roman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102" w:rsidRPr="006C0A71" w:rsidRDefault="00820102" w:rsidP="00820102">
      <w:pPr>
        <w:rPr>
          <w:sz w:val="20"/>
          <w:szCs w:val="20"/>
        </w:rPr>
      </w:pPr>
    </w:p>
    <w:p w:rsidR="00820102" w:rsidRPr="006C0A71" w:rsidRDefault="00820102" w:rsidP="0082010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 </w:t>
      </w:r>
      <w:r w:rsidRPr="006C0A71">
        <w:rPr>
          <w:b/>
          <w:sz w:val="20"/>
          <w:szCs w:val="20"/>
        </w:rPr>
        <w:t xml:space="preserve">Informacje dodatkowe </w:t>
      </w:r>
    </w:p>
    <w:p w:rsidR="00820102" w:rsidRPr="006C0A71" w:rsidRDefault="00820102" w:rsidP="00820102">
      <w:pPr>
        <w:rPr>
          <w:sz w:val="20"/>
          <w:szCs w:val="20"/>
        </w:rPr>
      </w:pPr>
    </w:p>
    <w:p w:rsidR="00820102" w:rsidRPr="006C0A71" w:rsidRDefault="00820102" w:rsidP="00820102">
      <w:pPr>
        <w:spacing w:line="360" w:lineRule="auto"/>
      </w:pPr>
      <w:r w:rsidRPr="006C0A7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:rsidR="00820102" w:rsidRPr="00131AFB" w:rsidRDefault="00820102" w:rsidP="00820102">
      <w:pPr>
        <w:rPr>
          <w:szCs w:val="32"/>
        </w:rPr>
      </w:pPr>
    </w:p>
    <w:p w:rsidR="00820102" w:rsidRPr="006C0A71" w:rsidRDefault="00820102" w:rsidP="00820102">
      <w:pPr>
        <w:rPr>
          <w:i/>
          <w:sz w:val="16"/>
          <w:szCs w:val="16"/>
        </w:rPr>
      </w:pPr>
      <w:r w:rsidRPr="006C0A71">
        <w:rPr>
          <w:i/>
          <w:sz w:val="16"/>
          <w:szCs w:val="16"/>
        </w:rPr>
        <w:t>…………………</w:t>
      </w:r>
      <w:r>
        <w:rPr>
          <w:i/>
          <w:sz w:val="16"/>
          <w:szCs w:val="16"/>
        </w:rPr>
        <w:t>…………………………..…………………</w:t>
      </w:r>
    </w:p>
    <w:p w:rsidR="00820102" w:rsidRPr="006C0A71" w:rsidRDefault="00820102" w:rsidP="00820102">
      <w:pPr>
        <w:ind w:firstLine="426"/>
        <w:rPr>
          <w:kern w:val="28"/>
          <w:sz w:val="20"/>
          <w:szCs w:val="20"/>
        </w:rPr>
      </w:pPr>
      <w:r w:rsidRPr="006C0A71">
        <w:rPr>
          <w:i/>
          <w:sz w:val="16"/>
          <w:szCs w:val="16"/>
        </w:rPr>
        <w:t>/miejscowość data/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0"/>
          <w:szCs w:val="20"/>
        </w:rPr>
      </w:pP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0"/>
          <w:szCs w:val="20"/>
        </w:rPr>
      </w:pP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0"/>
          <w:szCs w:val="20"/>
        </w:rPr>
      </w:pP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0"/>
          <w:szCs w:val="20"/>
        </w:rPr>
      </w:pPr>
      <w:r w:rsidRPr="006C0A71">
        <w:rPr>
          <w:kern w:val="28"/>
          <w:sz w:val="20"/>
          <w:szCs w:val="20"/>
        </w:rPr>
        <w:t xml:space="preserve">                                                  ...........................................................................</w:t>
      </w:r>
    </w:p>
    <w:p w:rsidR="00820102" w:rsidRPr="006C0A71" w:rsidRDefault="00820102" w:rsidP="00820102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6C0A71">
        <w:rPr>
          <w:i/>
          <w:iCs/>
          <w:kern w:val="28"/>
          <w:sz w:val="20"/>
          <w:szCs w:val="20"/>
        </w:rPr>
        <w:t xml:space="preserve">                                                       </w:t>
      </w:r>
      <w:r w:rsidRPr="006C0A71">
        <w:rPr>
          <w:i/>
          <w:iCs/>
          <w:kern w:val="28"/>
          <w:sz w:val="16"/>
          <w:szCs w:val="16"/>
        </w:rPr>
        <w:t>/ podpis i pieczęć upoważnionego (-</w:t>
      </w:r>
      <w:proofErr w:type="spellStart"/>
      <w:r w:rsidRPr="006C0A71">
        <w:rPr>
          <w:i/>
          <w:iCs/>
          <w:kern w:val="28"/>
          <w:sz w:val="16"/>
          <w:szCs w:val="16"/>
        </w:rPr>
        <w:t>nych</w:t>
      </w:r>
      <w:proofErr w:type="spellEnd"/>
      <w:r w:rsidRPr="006C0A71">
        <w:rPr>
          <w:i/>
          <w:iCs/>
          <w:kern w:val="28"/>
          <w:sz w:val="16"/>
          <w:szCs w:val="16"/>
        </w:rPr>
        <w:t>) przedstawiciela (-</w:t>
      </w:r>
      <w:proofErr w:type="gramStart"/>
      <w:r w:rsidRPr="006C0A71">
        <w:rPr>
          <w:i/>
          <w:iCs/>
          <w:kern w:val="28"/>
          <w:sz w:val="16"/>
          <w:szCs w:val="16"/>
        </w:rPr>
        <w:t xml:space="preserve">li)  </w:t>
      </w:r>
      <w:r w:rsidRPr="006C0A71">
        <w:rPr>
          <w:kern w:val="28"/>
          <w:sz w:val="16"/>
          <w:szCs w:val="16"/>
        </w:rPr>
        <w:t xml:space="preserve">                                               </w:t>
      </w:r>
      <w:proofErr w:type="gramEnd"/>
      <w:r w:rsidRPr="006C0A71">
        <w:rPr>
          <w:kern w:val="28"/>
          <w:sz w:val="16"/>
          <w:szCs w:val="16"/>
        </w:rPr>
        <w:t xml:space="preserve"> </w:t>
      </w:r>
      <w:r w:rsidRPr="006C0A71">
        <w:rPr>
          <w:i/>
          <w:iCs/>
          <w:kern w:val="28"/>
          <w:sz w:val="16"/>
          <w:szCs w:val="16"/>
        </w:rPr>
        <w:t>Wykonawcy/</w:t>
      </w:r>
    </w:p>
    <w:p w:rsidR="008F5C17" w:rsidRDefault="008F5C17"/>
    <w:sectPr w:rsidR="008F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A4C"/>
    <w:multiLevelType w:val="hybridMultilevel"/>
    <w:tmpl w:val="D3063780"/>
    <w:lvl w:ilvl="0" w:tplc="70E8D0C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>
    <w:nsid w:val="06B3260F"/>
    <w:multiLevelType w:val="hybridMultilevel"/>
    <w:tmpl w:val="BFCC7390"/>
    <w:lvl w:ilvl="0" w:tplc="85047C92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86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4725A"/>
    <w:multiLevelType w:val="hybridMultilevel"/>
    <w:tmpl w:val="EBB0533A"/>
    <w:lvl w:ilvl="0" w:tplc="FB1E7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C3757B"/>
    <w:multiLevelType w:val="hybridMultilevel"/>
    <w:tmpl w:val="08560B1E"/>
    <w:lvl w:ilvl="0" w:tplc="F60CA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9178E"/>
    <w:multiLevelType w:val="hybridMultilevel"/>
    <w:tmpl w:val="3E58108C"/>
    <w:lvl w:ilvl="0" w:tplc="CA769A0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5">
    <w:nsid w:val="51393BC0"/>
    <w:multiLevelType w:val="hybridMultilevel"/>
    <w:tmpl w:val="B3A8D2AA"/>
    <w:lvl w:ilvl="0" w:tplc="56C8C90E">
      <w:start w:val="1"/>
      <w:numFmt w:val="none"/>
      <w:lvlText w:val="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B20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ED3C62"/>
    <w:multiLevelType w:val="hybridMultilevel"/>
    <w:tmpl w:val="E11A50C0"/>
    <w:lvl w:ilvl="0" w:tplc="C43A9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904AB"/>
    <w:multiLevelType w:val="hybridMultilevel"/>
    <w:tmpl w:val="A7A606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338A3"/>
    <w:multiLevelType w:val="hybridMultilevel"/>
    <w:tmpl w:val="03E4809A"/>
    <w:lvl w:ilvl="0" w:tplc="2F5AFCC6">
      <w:start w:val="1"/>
      <w:numFmt w:val="bullet"/>
      <w:lvlText w:val=""/>
      <w:lvlJc w:val="left"/>
      <w:pPr>
        <w:tabs>
          <w:tab w:val="num" w:pos="-955"/>
        </w:tabs>
        <w:ind w:left="441" w:hanging="26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6"/>
        </w:tabs>
        <w:ind w:left="-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820102"/>
    <w:rsid w:val="00086022"/>
    <w:rsid w:val="006B22C7"/>
    <w:rsid w:val="00820102"/>
    <w:rsid w:val="008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11)"/>
    <w:basedOn w:val="Normalny"/>
    <w:rsid w:val="0082010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MAGDA PEC</cp:lastModifiedBy>
  <cp:revision>1</cp:revision>
  <dcterms:created xsi:type="dcterms:W3CDTF">2015-08-31T13:51:00Z</dcterms:created>
  <dcterms:modified xsi:type="dcterms:W3CDTF">2015-08-31T13:51:00Z</dcterms:modified>
</cp:coreProperties>
</file>